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CA3" w:rsidRDefault="00F759BF">
      <w:pPr>
        <w:jc w:val="center"/>
        <w:rPr>
          <w:rFonts w:ascii="方正小标宋_GBK" w:eastAsia="方正小标宋_GBK" w:hAnsi="仿宋"/>
          <w:bCs/>
          <w:sz w:val="40"/>
          <w:szCs w:val="40"/>
        </w:rPr>
      </w:pPr>
      <w:r>
        <w:rPr>
          <w:rFonts w:ascii="方正小标宋_GBK" w:eastAsia="方正小标宋_GBK" w:hAnsi="仿宋" w:hint="eastAsia"/>
          <w:bCs/>
          <w:spacing w:val="-20"/>
          <w:sz w:val="40"/>
          <w:szCs w:val="40"/>
        </w:rPr>
        <w:t>关于本科教育教学审核评估材料核查的通知</w:t>
      </w:r>
    </w:p>
    <w:p w:rsidR="00537CA3" w:rsidRDefault="00F759BF">
      <w:pPr>
        <w:spacing w:line="288" w:lineRule="auto"/>
        <w:rPr>
          <w:rFonts w:ascii="仿宋" w:eastAsia="仿宋" w:hAnsi="仿宋"/>
          <w:b/>
          <w:bCs/>
          <w:sz w:val="32"/>
          <w:szCs w:val="32"/>
        </w:rPr>
      </w:pPr>
      <w:r>
        <w:rPr>
          <w:rFonts w:ascii="仿宋" w:eastAsia="仿宋" w:hAnsi="仿宋" w:hint="eastAsia"/>
          <w:b/>
          <w:bCs/>
          <w:sz w:val="32"/>
          <w:szCs w:val="32"/>
        </w:rPr>
        <w:t>各学院、相关单位：</w:t>
      </w:r>
    </w:p>
    <w:p w:rsidR="00537CA3" w:rsidRDefault="00F759BF">
      <w:pPr>
        <w:spacing w:line="288" w:lineRule="auto"/>
        <w:ind w:firstLineChars="200" w:firstLine="640"/>
        <w:rPr>
          <w:rFonts w:ascii="仿宋" w:eastAsia="仿宋" w:hAnsi="仿宋"/>
          <w:sz w:val="32"/>
          <w:szCs w:val="32"/>
        </w:rPr>
      </w:pPr>
      <w:r>
        <w:rPr>
          <w:rFonts w:ascii="仿宋" w:eastAsia="仿宋" w:hAnsi="仿宋" w:hint="eastAsia"/>
          <w:sz w:val="32"/>
          <w:szCs w:val="32"/>
        </w:rPr>
        <w:t>根据《关于本科教育教学审核评估材料线上报送的通知》的安排，各学院已基本完成审核评估材料系统的上传工作，</w:t>
      </w:r>
      <w:r>
        <w:rPr>
          <w:rFonts w:ascii="仿宋" w:eastAsia="仿宋" w:hAnsi="仿宋" w:hint="eastAsia"/>
          <w:sz w:val="32"/>
          <w:szCs w:val="32"/>
        </w:rPr>
        <w:t>为</w:t>
      </w:r>
      <w:r>
        <w:rPr>
          <w:rFonts w:ascii="仿宋" w:eastAsia="仿宋" w:hAnsi="仿宋" w:hint="eastAsia"/>
          <w:sz w:val="32"/>
          <w:szCs w:val="32"/>
        </w:rPr>
        <w:t>确保相关</w:t>
      </w:r>
      <w:r>
        <w:rPr>
          <w:rFonts w:ascii="仿宋" w:eastAsia="仿宋" w:hAnsi="仿宋" w:hint="eastAsia"/>
          <w:sz w:val="32"/>
          <w:szCs w:val="32"/>
        </w:rPr>
        <w:t>材料</w:t>
      </w:r>
      <w:r>
        <w:rPr>
          <w:rFonts w:ascii="仿宋" w:eastAsia="仿宋" w:hAnsi="仿宋" w:hint="eastAsia"/>
          <w:sz w:val="32"/>
          <w:szCs w:val="32"/>
        </w:rPr>
        <w:t>的</w:t>
      </w:r>
      <w:r>
        <w:rPr>
          <w:rFonts w:ascii="仿宋" w:eastAsia="仿宋" w:hAnsi="仿宋" w:hint="eastAsia"/>
          <w:sz w:val="32"/>
          <w:szCs w:val="32"/>
        </w:rPr>
        <w:t>完整</w:t>
      </w:r>
      <w:r>
        <w:rPr>
          <w:rFonts w:ascii="仿宋" w:eastAsia="仿宋" w:hAnsi="仿宋" w:hint="eastAsia"/>
          <w:sz w:val="32"/>
          <w:szCs w:val="32"/>
        </w:rPr>
        <w:t>性、规范性</w:t>
      </w:r>
      <w:r>
        <w:rPr>
          <w:rFonts w:ascii="仿宋" w:eastAsia="仿宋" w:hAnsi="仿宋" w:hint="eastAsia"/>
          <w:sz w:val="32"/>
          <w:szCs w:val="32"/>
        </w:rPr>
        <w:t>，现组织开展材料核查，对所有上传的审核评估材料进行详细</w:t>
      </w:r>
      <w:r>
        <w:rPr>
          <w:rFonts w:ascii="仿宋" w:eastAsia="仿宋" w:hAnsi="仿宋" w:hint="eastAsia"/>
          <w:sz w:val="32"/>
          <w:szCs w:val="32"/>
        </w:rPr>
        <w:t>检查</w:t>
      </w:r>
      <w:r>
        <w:rPr>
          <w:rFonts w:ascii="仿宋" w:eastAsia="仿宋" w:hAnsi="仿宋" w:hint="eastAsia"/>
          <w:sz w:val="32"/>
          <w:szCs w:val="32"/>
        </w:rPr>
        <w:t>。</w:t>
      </w:r>
    </w:p>
    <w:p w:rsidR="00537CA3" w:rsidRDefault="00F759BF">
      <w:pPr>
        <w:pStyle w:val="a8"/>
        <w:numPr>
          <w:ilvl w:val="0"/>
          <w:numId w:val="1"/>
        </w:numPr>
        <w:spacing w:line="288" w:lineRule="auto"/>
        <w:ind w:firstLineChars="0"/>
        <w:rPr>
          <w:rFonts w:ascii="黑体" w:eastAsia="黑体" w:hAnsi="黑体"/>
          <w:sz w:val="32"/>
          <w:szCs w:val="32"/>
        </w:rPr>
      </w:pPr>
      <w:r>
        <w:rPr>
          <w:rFonts w:ascii="黑体" w:eastAsia="黑体" w:hAnsi="黑体" w:hint="eastAsia"/>
          <w:sz w:val="32"/>
          <w:szCs w:val="32"/>
        </w:rPr>
        <w:t>核查形式</w:t>
      </w:r>
    </w:p>
    <w:p w:rsidR="00537CA3" w:rsidRDefault="00F759BF">
      <w:pPr>
        <w:spacing w:line="288" w:lineRule="auto"/>
        <w:ind w:firstLineChars="200" w:firstLine="643"/>
        <w:rPr>
          <w:rFonts w:ascii="仿宋" w:eastAsia="仿宋" w:hAnsi="仿宋"/>
          <w:b/>
          <w:bCs/>
          <w:sz w:val="32"/>
          <w:szCs w:val="32"/>
        </w:rPr>
      </w:pPr>
      <w:r>
        <w:rPr>
          <w:rFonts w:ascii="仿宋" w:eastAsia="仿宋" w:hAnsi="仿宋" w:hint="eastAsia"/>
          <w:b/>
          <w:bCs/>
          <w:sz w:val="32"/>
          <w:szCs w:val="32"/>
        </w:rPr>
        <w:t>第一阶段：学院自查（</w:t>
      </w:r>
      <w:r>
        <w:rPr>
          <w:rFonts w:ascii="仿宋" w:eastAsia="仿宋" w:hAnsi="仿宋" w:hint="eastAsia"/>
          <w:b/>
          <w:bCs/>
          <w:sz w:val="32"/>
          <w:szCs w:val="32"/>
        </w:rPr>
        <w:t>4</w:t>
      </w:r>
      <w:r>
        <w:rPr>
          <w:rFonts w:ascii="仿宋" w:eastAsia="仿宋" w:hAnsi="仿宋" w:hint="eastAsia"/>
          <w:b/>
          <w:bCs/>
          <w:sz w:val="32"/>
          <w:szCs w:val="32"/>
        </w:rPr>
        <w:t>月</w:t>
      </w:r>
      <w:r>
        <w:rPr>
          <w:rFonts w:ascii="仿宋" w:eastAsia="仿宋" w:hAnsi="仿宋" w:hint="eastAsia"/>
          <w:b/>
          <w:bCs/>
          <w:sz w:val="32"/>
          <w:szCs w:val="32"/>
        </w:rPr>
        <w:t>30</w:t>
      </w:r>
      <w:r>
        <w:rPr>
          <w:rFonts w:ascii="仿宋" w:eastAsia="仿宋" w:hAnsi="仿宋" w:hint="eastAsia"/>
          <w:b/>
          <w:bCs/>
          <w:sz w:val="32"/>
          <w:szCs w:val="32"/>
        </w:rPr>
        <w:t>日前）</w:t>
      </w:r>
    </w:p>
    <w:p w:rsidR="00537CA3" w:rsidRDefault="00F759BF">
      <w:pPr>
        <w:spacing w:line="288" w:lineRule="auto"/>
        <w:ind w:firstLineChars="200" w:firstLine="640"/>
        <w:rPr>
          <w:rFonts w:ascii="仿宋" w:eastAsia="仿宋" w:hAnsi="仿宋"/>
          <w:sz w:val="32"/>
          <w:szCs w:val="32"/>
        </w:rPr>
      </w:pPr>
      <w:r>
        <w:rPr>
          <w:rFonts w:ascii="仿宋" w:eastAsia="仿宋" w:hAnsi="仿宋" w:hint="eastAsia"/>
          <w:sz w:val="32"/>
          <w:szCs w:val="32"/>
        </w:rPr>
        <w:t>各学院建立院级层面的核查小组</w:t>
      </w:r>
      <w:r>
        <w:rPr>
          <w:rFonts w:ascii="仿宋" w:eastAsia="仿宋" w:hAnsi="仿宋" w:hint="eastAsia"/>
          <w:sz w:val="32"/>
          <w:szCs w:val="32"/>
        </w:rPr>
        <w:t>（</w:t>
      </w:r>
      <w:r>
        <w:rPr>
          <w:rFonts w:ascii="仿宋" w:eastAsia="仿宋" w:hAnsi="仿宋" w:hint="eastAsia"/>
          <w:sz w:val="32"/>
          <w:szCs w:val="32"/>
        </w:rPr>
        <w:t>最多不超过</w:t>
      </w:r>
      <w:r>
        <w:rPr>
          <w:rFonts w:ascii="仿宋" w:eastAsia="仿宋" w:hAnsi="仿宋" w:hint="eastAsia"/>
          <w:sz w:val="32"/>
          <w:szCs w:val="32"/>
        </w:rPr>
        <w:t>5</w:t>
      </w:r>
      <w:r>
        <w:rPr>
          <w:rFonts w:ascii="仿宋" w:eastAsia="仿宋" w:hAnsi="仿宋" w:hint="eastAsia"/>
          <w:sz w:val="32"/>
          <w:szCs w:val="32"/>
        </w:rPr>
        <w:t>人</w:t>
      </w:r>
      <w:r>
        <w:rPr>
          <w:rFonts w:ascii="仿宋" w:eastAsia="仿宋" w:hAnsi="仿宋" w:hint="eastAsia"/>
          <w:sz w:val="32"/>
          <w:szCs w:val="32"/>
        </w:rPr>
        <w:t>）</w:t>
      </w:r>
      <w:r>
        <w:rPr>
          <w:rFonts w:ascii="仿宋" w:eastAsia="仿宋" w:hAnsi="仿宋" w:hint="eastAsia"/>
          <w:sz w:val="32"/>
          <w:szCs w:val="32"/>
        </w:rPr>
        <w:t>，</w:t>
      </w:r>
      <w:r>
        <w:rPr>
          <w:rFonts w:ascii="仿宋" w:eastAsia="仿宋" w:hAnsi="仿宋" w:hint="eastAsia"/>
          <w:sz w:val="32"/>
          <w:szCs w:val="32"/>
        </w:rPr>
        <w:t>由教学秘书（或指定专人）、审核评估教师志愿者组成，检查小组成员报教务处进行系统授权</w:t>
      </w:r>
      <w:r>
        <w:rPr>
          <w:rFonts w:ascii="仿宋" w:eastAsia="仿宋" w:hAnsi="仿宋" w:hint="eastAsia"/>
          <w:sz w:val="32"/>
          <w:szCs w:val="32"/>
        </w:rPr>
        <w:t>。</w:t>
      </w:r>
      <w:r>
        <w:rPr>
          <w:rFonts w:ascii="仿宋" w:eastAsia="仿宋" w:hAnsi="仿宋" w:hint="eastAsia"/>
          <w:sz w:val="32"/>
          <w:szCs w:val="32"/>
        </w:rPr>
        <w:t>检查小组</w:t>
      </w:r>
      <w:r>
        <w:rPr>
          <w:rFonts w:ascii="仿宋" w:eastAsia="仿宋" w:hAnsi="仿宋" w:hint="eastAsia"/>
          <w:sz w:val="32"/>
          <w:szCs w:val="32"/>
        </w:rPr>
        <w:t>对本院</w:t>
      </w:r>
      <w:r>
        <w:rPr>
          <w:rFonts w:ascii="仿宋" w:eastAsia="仿宋" w:hAnsi="仿宋" w:hint="eastAsia"/>
          <w:sz w:val="32"/>
          <w:szCs w:val="32"/>
        </w:rPr>
        <w:t>（</w:t>
      </w:r>
      <w:r>
        <w:rPr>
          <w:rFonts w:ascii="仿宋" w:eastAsia="仿宋" w:hAnsi="仿宋" w:hint="eastAsia"/>
          <w:sz w:val="32"/>
          <w:szCs w:val="32"/>
        </w:rPr>
        <w:t>部</w:t>
      </w:r>
      <w:r>
        <w:rPr>
          <w:rFonts w:ascii="仿宋" w:eastAsia="仿宋" w:hAnsi="仿宋" w:hint="eastAsia"/>
          <w:sz w:val="32"/>
          <w:szCs w:val="32"/>
        </w:rPr>
        <w:t>）</w:t>
      </w:r>
      <w:r>
        <w:rPr>
          <w:rFonts w:ascii="仿宋" w:eastAsia="仿宋" w:hAnsi="仿宋" w:hint="eastAsia"/>
          <w:sz w:val="32"/>
          <w:szCs w:val="32"/>
        </w:rPr>
        <w:t>上</w:t>
      </w:r>
      <w:proofErr w:type="gramStart"/>
      <w:r>
        <w:rPr>
          <w:rFonts w:ascii="仿宋" w:eastAsia="仿宋" w:hAnsi="仿宋" w:hint="eastAsia"/>
          <w:sz w:val="32"/>
          <w:szCs w:val="32"/>
        </w:rPr>
        <w:t>传</w:t>
      </w:r>
      <w:r>
        <w:rPr>
          <w:rFonts w:ascii="仿宋" w:eastAsia="仿宋" w:hAnsi="仿宋" w:hint="eastAsia"/>
          <w:sz w:val="32"/>
          <w:szCs w:val="32"/>
        </w:rPr>
        <w:t>系统</w:t>
      </w:r>
      <w:proofErr w:type="gramEnd"/>
      <w:r>
        <w:rPr>
          <w:rFonts w:ascii="仿宋" w:eastAsia="仿宋" w:hAnsi="仿宋" w:hint="eastAsia"/>
          <w:sz w:val="32"/>
          <w:szCs w:val="32"/>
        </w:rPr>
        <w:t>的专业维度，课程维度，指标维度和管理维度的材料进行</w:t>
      </w:r>
      <w:r>
        <w:rPr>
          <w:rFonts w:ascii="仿宋" w:eastAsia="仿宋" w:hAnsi="仿宋" w:hint="eastAsia"/>
          <w:sz w:val="32"/>
          <w:szCs w:val="32"/>
        </w:rPr>
        <w:t>完整性、规范性检查</w:t>
      </w:r>
      <w:r>
        <w:rPr>
          <w:rFonts w:ascii="仿宋" w:eastAsia="仿宋" w:hAnsi="仿宋" w:hint="eastAsia"/>
          <w:sz w:val="32"/>
          <w:szCs w:val="32"/>
        </w:rPr>
        <w:t>。</w:t>
      </w:r>
    </w:p>
    <w:p w:rsidR="00537CA3" w:rsidRDefault="00F759BF">
      <w:pPr>
        <w:spacing w:line="288" w:lineRule="auto"/>
        <w:ind w:firstLineChars="200" w:firstLine="643"/>
        <w:rPr>
          <w:rFonts w:ascii="仿宋" w:eastAsia="仿宋" w:hAnsi="仿宋"/>
          <w:b/>
          <w:bCs/>
          <w:sz w:val="32"/>
          <w:szCs w:val="32"/>
        </w:rPr>
      </w:pPr>
      <w:r>
        <w:rPr>
          <w:rFonts w:ascii="仿宋" w:eastAsia="仿宋" w:hAnsi="仿宋" w:hint="eastAsia"/>
          <w:b/>
          <w:bCs/>
          <w:sz w:val="32"/>
          <w:szCs w:val="32"/>
        </w:rPr>
        <w:t>第二阶段：学校抽查（</w:t>
      </w:r>
      <w:r>
        <w:rPr>
          <w:rFonts w:ascii="仿宋" w:eastAsia="仿宋" w:hAnsi="仿宋" w:hint="eastAsia"/>
          <w:b/>
          <w:bCs/>
          <w:sz w:val="32"/>
          <w:szCs w:val="32"/>
        </w:rPr>
        <w:t>5</w:t>
      </w:r>
      <w:r>
        <w:rPr>
          <w:rFonts w:ascii="仿宋" w:eastAsia="仿宋" w:hAnsi="仿宋" w:hint="eastAsia"/>
          <w:b/>
          <w:bCs/>
          <w:sz w:val="32"/>
          <w:szCs w:val="32"/>
        </w:rPr>
        <w:t>月</w:t>
      </w:r>
      <w:r>
        <w:rPr>
          <w:rFonts w:ascii="仿宋" w:eastAsia="仿宋" w:hAnsi="仿宋" w:hint="eastAsia"/>
          <w:b/>
          <w:bCs/>
          <w:sz w:val="32"/>
          <w:szCs w:val="32"/>
        </w:rPr>
        <w:t>15</w:t>
      </w:r>
      <w:r>
        <w:rPr>
          <w:rFonts w:ascii="仿宋" w:eastAsia="仿宋" w:hAnsi="仿宋" w:hint="eastAsia"/>
          <w:b/>
          <w:bCs/>
          <w:sz w:val="32"/>
          <w:szCs w:val="32"/>
        </w:rPr>
        <w:t>日前）</w:t>
      </w:r>
    </w:p>
    <w:p w:rsidR="00537CA3" w:rsidRDefault="00F759BF">
      <w:pPr>
        <w:spacing w:line="288" w:lineRule="auto"/>
        <w:ind w:firstLineChars="200" w:firstLine="640"/>
        <w:rPr>
          <w:rFonts w:ascii="仿宋" w:eastAsia="仿宋" w:hAnsi="仿宋"/>
          <w:sz w:val="32"/>
          <w:szCs w:val="32"/>
        </w:rPr>
      </w:pPr>
      <w:r>
        <w:rPr>
          <w:rFonts w:ascii="仿宋" w:eastAsia="仿宋" w:hAnsi="仿宋" w:hint="eastAsia"/>
          <w:sz w:val="32"/>
          <w:szCs w:val="32"/>
        </w:rPr>
        <w:t>教务处组织工作人员专班，对各学院上</w:t>
      </w:r>
      <w:proofErr w:type="gramStart"/>
      <w:r>
        <w:rPr>
          <w:rFonts w:ascii="仿宋" w:eastAsia="仿宋" w:hAnsi="仿宋" w:hint="eastAsia"/>
          <w:sz w:val="32"/>
          <w:szCs w:val="32"/>
        </w:rPr>
        <w:t>传系统</w:t>
      </w:r>
      <w:proofErr w:type="gramEnd"/>
      <w:r>
        <w:rPr>
          <w:rFonts w:ascii="仿宋" w:eastAsia="仿宋" w:hAnsi="仿宋" w:hint="eastAsia"/>
          <w:sz w:val="32"/>
          <w:szCs w:val="32"/>
        </w:rPr>
        <w:t>的各维度材料的完整性和规范性进行抽查。抽查结果作为年终绩效考核审核评估指标的打分依据之一。</w:t>
      </w:r>
    </w:p>
    <w:p w:rsidR="00537CA3" w:rsidRDefault="00F759BF">
      <w:pPr>
        <w:pStyle w:val="a8"/>
        <w:numPr>
          <w:ilvl w:val="0"/>
          <w:numId w:val="1"/>
        </w:numPr>
        <w:spacing w:line="288" w:lineRule="auto"/>
        <w:ind w:firstLineChars="0"/>
        <w:rPr>
          <w:rFonts w:ascii="黑体" w:eastAsia="黑体" w:hAnsi="黑体"/>
          <w:sz w:val="32"/>
          <w:szCs w:val="32"/>
        </w:rPr>
      </w:pPr>
      <w:r>
        <w:rPr>
          <w:rFonts w:ascii="黑体" w:eastAsia="黑体" w:hAnsi="黑体" w:hint="eastAsia"/>
          <w:sz w:val="32"/>
          <w:szCs w:val="32"/>
        </w:rPr>
        <w:t>核查要求</w:t>
      </w:r>
    </w:p>
    <w:p w:rsidR="00537CA3" w:rsidRDefault="00F759BF">
      <w:pPr>
        <w:spacing w:line="288" w:lineRule="auto"/>
        <w:ind w:firstLineChars="200" w:firstLine="640"/>
        <w:rPr>
          <w:rFonts w:ascii="仿宋" w:eastAsia="仿宋" w:hAnsi="仿宋"/>
          <w:b/>
          <w:bCs/>
          <w:sz w:val="32"/>
          <w:szCs w:val="32"/>
        </w:rPr>
      </w:pPr>
      <w:r>
        <w:rPr>
          <w:rFonts w:ascii="仿宋" w:eastAsia="仿宋" w:hAnsi="仿宋" w:hint="eastAsia"/>
          <w:sz w:val="32"/>
          <w:szCs w:val="32"/>
        </w:rPr>
        <w:t>学院核查小组分工协作，登录审核评估材料系统</w:t>
      </w:r>
      <w:r>
        <w:rPr>
          <w:rFonts w:ascii="仿宋" w:eastAsia="仿宋" w:hAnsi="仿宋" w:hint="eastAsia"/>
          <w:sz w:val="32"/>
          <w:szCs w:val="32"/>
        </w:rPr>
        <w:t>对本院</w:t>
      </w:r>
      <w:r>
        <w:rPr>
          <w:rFonts w:ascii="仿宋" w:eastAsia="仿宋" w:hAnsi="仿宋" w:hint="eastAsia"/>
          <w:sz w:val="32"/>
          <w:szCs w:val="32"/>
        </w:rPr>
        <w:t>（</w:t>
      </w:r>
      <w:r>
        <w:rPr>
          <w:rFonts w:ascii="仿宋" w:eastAsia="仿宋" w:hAnsi="仿宋" w:hint="eastAsia"/>
          <w:sz w:val="32"/>
          <w:szCs w:val="32"/>
        </w:rPr>
        <w:t>部</w:t>
      </w:r>
      <w:r>
        <w:rPr>
          <w:rFonts w:ascii="仿宋" w:eastAsia="仿宋" w:hAnsi="仿宋" w:hint="eastAsia"/>
          <w:sz w:val="32"/>
          <w:szCs w:val="32"/>
        </w:rPr>
        <w:t>）</w:t>
      </w:r>
      <w:r>
        <w:rPr>
          <w:rFonts w:ascii="仿宋" w:eastAsia="仿宋" w:hAnsi="仿宋" w:hint="eastAsia"/>
          <w:b/>
          <w:bCs/>
          <w:sz w:val="32"/>
          <w:szCs w:val="32"/>
        </w:rPr>
        <w:t>每个维度的材料内容</w:t>
      </w:r>
      <w:r>
        <w:rPr>
          <w:rFonts w:ascii="仿宋" w:eastAsia="仿宋" w:hAnsi="仿宋" w:hint="eastAsia"/>
          <w:b/>
          <w:bCs/>
          <w:sz w:val="32"/>
          <w:szCs w:val="32"/>
        </w:rPr>
        <w:t>逐项点击查看</w:t>
      </w:r>
      <w:r>
        <w:rPr>
          <w:rFonts w:ascii="仿宋" w:eastAsia="仿宋" w:hAnsi="仿宋" w:hint="eastAsia"/>
          <w:b/>
          <w:bCs/>
          <w:sz w:val="32"/>
          <w:szCs w:val="32"/>
        </w:rPr>
        <w:t>进行</w:t>
      </w:r>
      <w:r>
        <w:rPr>
          <w:rFonts w:ascii="仿宋" w:eastAsia="仿宋" w:hAnsi="仿宋" w:hint="eastAsia"/>
          <w:b/>
          <w:bCs/>
          <w:sz w:val="32"/>
          <w:szCs w:val="32"/>
        </w:rPr>
        <w:t>检</w:t>
      </w:r>
      <w:r>
        <w:rPr>
          <w:rFonts w:ascii="仿宋" w:eastAsia="仿宋" w:hAnsi="仿宋" w:hint="eastAsia"/>
          <w:b/>
          <w:bCs/>
          <w:sz w:val="32"/>
          <w:szCs w:val="32"/>
        </w:rPr>
        <w:t>查</w:t>
      </w:r>
      <w:r>
        <w:rPr>
          <w:rFonts w:ascii="仿宋" w:eastAsia="仿宋" w:hAnsi="仿宋" w:hint="eastAsia"/>
          <w:b/>
          <w:bCs/>
          <w:sz w:val="32"/>
          <w:szCs w:val="32"/>
        </w:rPr>
        <w:t>：</w:t>
      </w:r>
    </w:p>
    <w:p w:rsidR="00537CA3" w:rsidRDefault="00F759BF">
      <w:pPr>
        <w:spacing w:line="288" w:lineRule="auto"/>
        <w:ind w:firstLineChars="200" w:firstLine="643"/>
        <w:rPr>
          <w:rFonts w:ascii="仿宋" w:eastAsia="仿宋" w:hAnsi="仿宋"/>
          <w:b/>
          <w:bCs/>
          <w:sz w:val="32"/>
          <w:szCs w:val="32"/>
        </w:rPr>
      </w:pPr>
      <w:r>
        <w:rPr>
          <w:rFonts w:ascii="仿宋" w:eastAsia="仿宋" w:hAnsi="仿宋" w:hint="eastAsia"/>
          <w:b/>
          <w:bCs/>
          <w:sz w:val="32"/>
          <w:szCs w:val="32"/>
        </w:rPr>
        <w:t>1.</w:t>
      </w:r>
      <w:r>
        <w:rPr>
          <w:rFonts w:ascii="仿宋" w:eastAsia="仿宋" w:hAnsi="仿宋" w:hint="eastAsia"/>
          <w:b/>
          <w:bCs/>
          <w:sz w:val="32"/>
          <w:szCs w:val="32"/>
        </w:rPr>
        <w:t>检查材料是否完成上传。</w:t>
      </w:r>
    </w:p>
    <w:p w:rsidR="00537CA3" w:rsidRDefault="00F759BF">
      <w:pPr>
        <w:spacing w:line="288" w:lineRule="auto"/>
        <w:ind w:firstLineChars="200" w:firstLine="643"/>
        <w:rPr>
          <w:rFonts w:ascii="仿宋" w:eastAsia="仿宋" w:hAnsi="仿宋"/>
          <w:b/>
          <w:bCs/>
          <w:sz w:val="32"/>
          <w:szCs w:val="32"/>
        </w:rPr>
      </w:pPr>
      <w:r>
        <w:rPr>
          <w:rFonts w:ascii="仿宋" w:eastAsia="仿宋" w:hAnsi="仿宋" w:hint="eastAsia"/>
          <w:b/>
          <w:bCs/>
          <w:sz w:val="32"/>
          <w:szCs w:val="32"/>
        </w:rPr>
        <w:t>2.</w:t>
      </w:r>
      <w:r>
        <w:rPr>
          <w:rFonts w:ascii="仿宋" w:eastAsia="仿宋" w:hAnsi="仿宋" w:hint="eastAsia"/>
          <w:b/>
          <w:bCs/>
          <w:sz w:val="32"/>
          <w:szCs w:val="32"/>
        </w:rPr>
        <w:t>检查上</w:t>
      </w:r>
      <w:proofErr w:type="gramStart"/>
      <w:r>
        <w:rPr>
          <w:rFonts w:ascii="仿宋" w:eastAsia="仿宋" w:hAnsi="仿宋" w:hint="eastAsia"/>
          <w:b/>
          <w:bCs/>
          <w:sz w:val="32"/>
          <w:szCs w:val="32"/>
        </w:rPr>
        <w:t>传材料</w:t>
      </w:r>
      <w:proofErr w:type="gramEnd"/>
      <w:r>
        <w:rPr>
          <w:rFonts w:ascii="仿宋" w:eastAsia="仿宋" w:hAnsi="仿宋" w:hint="eastAsia"/>
          <w:b/>
          <w:bCs/>
          <w:sz w:val="32"/>
          <w:szCs w:val="32"/>
        </w:rPr>
        <w:t>内容质量是否符合要求（如内容是否过</w:t>
      </w:r>
      <w:r>
        <w:rPr>
          <w:rFonts w:ascii="仿宋" w:eastAsia="仿宋" w:hAnsi="仿宋" w:hint="eastAsia"/>
          <w:b/>
          <w:bCs/>
          <w:sz w:val="32"/>
          <w:szCs w:val="32"/>
        </w:rPr>
        <w:lastRenderedPageBreak/>
        <w:t>于简单等），格式是否符合模板要求，有学期要求的材料内容（如教学日历）是否与开课任务的实际学期一一对应等。</w:t>
      </w:r>
    </w:p>
    <w:p w:rsidR="00537CA3" w:rsidRDefault="00F759BF">
      <w:pPr>
        <w:spacing w:line="288" w:lineRule="auto"/>
        <w:ind w:firstLineChars="200" w:firstLine="640"/>
        <w:rPr>
          <w:rFonts w:ascii="仿宋" w:eastAsia="仿宋" w:hAnsi="仿宋"/>
          <w:sz w:val="32"/>
          <w:szCs w:val="32"/>
        </w:rPr>
      </w:pPr>
      <w:r>
        <w:rPr>
          <w:rFonts w:ascii="仿宋" w:eastAsia="仿宋" w:hAnsi="仿宋" w:hint="eastAsia"/>
          <w:sz w:val="32"/>
          <w:szCs w:val="32"/>
          <w:u w:val="single"/>
        </w:rPr>
        <w:t>对于检查存在问题的</w:t>
      </w:r>
      <w:proofErr w:type="gramStart"/>
      <w:r>
        <w:rPr>
          <w:rFonts w:ascii="仿宋" w:eastAsia="仿宋" w:hAnsi="仿宋" w:hint="eastAsia"/>
          <w:sz w:val="32"/>
          <w:szCs w:val="32"/>
          <w:u w:val="single"/>
        </w:rPr>
        <w:t>的</w:t>
      </w:r>
      <w:proofErr w:type="gramEnd"/>
      <w:r>
        <w:rPr>
          <w:rFonts w:ascii="仿宋" w:eastAsia="仿宋" w:hAnsi="仿宋" w:hint="eastAsia"/>
          <w:sz w:val="32"/>
          <w:szCs w:val="32"/>
          <w:u w:val="single"/>
        </w:rPr>
        <w:t>材料进行登记（见附件</w:t>
      </w:r>
      <w:r>
        <w:rPr>
          <w:rFonts w:ascii="仿宋" w:eastAsia="仿宋" w:hAnsi="仿宋" w:hint="eastAsia"/>
          <w:sz w:val="32"/>
          <w:szCs w:val="32"/>
          <w:u w:val="single"/>
        </w:rPr>
        <w:t>1</w:t>
      </w:r>
      <w:r>
        <w:rPr>
          <w:rFonts w:ascii="仿宋" w:eastAsia="仿宋" w:hAnsi="仿宋" w:hint="eastAsia"/>
          <w:sz w:val="32"/>
          <w:szCs w:val="32"/>
          <w:u w:val="single"/>
        </w:rPr>
        <w:t>），并通知材料相关责任人及时整改再次上传</w:t>
      </w:r>
      <w:r>
        <w:rPr>
          <w:rFonts w:ascii="仿宋" w:eastAsia="仿宋" w:hAnsi="仿宋" w:hint="eastAsia"/>
          <w:sz w:val="32"/>
          <w:szCs w:val="32"/>
          <w:u w:val="single"/>
        </w:rPr>
        <w:t>。</w:t>
      </w:r>
      <w:r>
        <w:rPr>
          <w:rFonts w:ascii="仿宋" w:eastAsia="仿宋" w:hAnsi="仿宋" w:hint="eastAsia"/>
          <w:sz w:val="32"/>
          <w:szCs w:val="32"/>
          <w:u w:val="single"/>
        </w:rPr>
        <w:t>材料整改上传后，要再次检查是否符合要求</w:t>
      </w:r>
      <w:r>
        <w:rPr>
          <w:rFonts w:ascii="仿宋" w:eastAsia="仿宋" w:hAnsi="仿宋" w:hint="eastAsia"/>
          <w:sz w:val="32"/>
          <w:szCs w:val="32"/>
        </w:rPr>
        <w:t>。详细核查操作说明及要求见附件</w:t>
      </w:r>
      <w:r>
        <w:rPr>
          <w:rFonts w:ascii="仿宋" w:eastAsia="仿宋" w:hAnsi="仿宋" w:hint="eastAsia"/>
          <w:sz w:val="32"/>
          <w:szCs w:val="32"/>
        </w:rPr>
        <w:t>2</w:t>
      </w:r>
      <w:r>
        <w:rPr>
          <w:rFonts w:ascii="仿宋" w:eastAsia="仿宋" w:hAnsi="仿宋" w:hint="eastAsia"/>
          <w:sz w:val="32"/>
          <w:szCs w:val="32"/>
        </w:rPr>
        <w:t>。</w:t>
      </w:r>
    </w:p>
    <w:p w:rsidR="00537CA3" w:rsidRDefault="00F759BF">
      <w:pPr>
        <w:pStyle w:val="a8"/>
        <w:numPr>
          <w:ilvl w:val="0"/>
          <w:numId w:val="1"/>
        </w:numPr>
        <w:spacing w:line="288" w:lineRule="auto"/>
        <w:ind w:firstLineChars="0"/>
        <w:rPr>
          <w:rFonts w:ascii="黑体" w:eastAsia="黑体" w:hAnsi="黑体"/>
          <w:sz w:val="32"/>
          <w:szCs w:val="32"/>
        </w:rPr>
      </w:pPr>
      <w:r>
        <w:rPr>
          <w:rFonts w:ascii="黑体" w:eastAsia="黑体" w:hAnsi="黑体" w:hint="eastAsia"/>
          <w:sz w:val="32"/>
          <w:szCs w:val="32"/>
        </w:rPr>
        <w:t>核查结果报送</w:t>
      </w:r>
      <w:r>
        <w:rPr>
          <w:rFonts w:ascii="黑体" w:eastAsia="黑体" w:hAnsi="黑体" w:hint="eastAsia"/>
          <w:sz w:val="32"/>
          <w:szCs w:val="32"/>
        </w:rPr>
        <w:t>（</w:t>
      </w:r>
      <w:r>
        <w:rPr>
          <w:rFonts w:ascii="黑体" w:eastAsia="黑体" w:hAnsi="黑体" w:hint="eastAsia"/>
          <w:sz w:val="32"/>
          <w:szCs w:val="32"/>
        </w:rPr>
        <w:t>4</w:t>
      </w:r>
      <w:r>
        <w:rPr>
          <w:rFonts w:ascii="黑体" w:eastAsia="黑体" w:hAnsi="黑体" w:hint="eastAsia"/>
          <w:sz w:val="32"/>
          <w:szCs w:val="32"/>
        </w:rPr>
        <w:t>月</w:t>
      </w:r>
      <w:r>
        <w:rPr>
          <w:rFonts w:ascii="黑体" w:eastAsia="黑体" w:hAnsi="黑体" w:hint="eastAsia"/>
          <w:sz w:val="32"/>
          <w:szCs w:val="32"/>
        </w:rPr>
        <w:t>30</w:t>
      </w:r>
      <w:r>
        <w:rPr>
          <w:rFonts w:ascii="黑体" w:eastAsia="黑体" w:hAnsi="黑体" w:hint="eastAsia"/>
          <w:sz w:val="32"/>
          <w:szCs w:val="32"/>
        </w:rPr>
        <w:t>日前</w:t>
      </w:r>
      <w:r>
        <w:rPr>
          <w:rFonts w:ascii="黑体" w:eastAsia="黑体" w:hAnsi="黑体" w:hint="eastAsia"/>
          <w:sz w:val="32"/>
          <w:szCs w:val="32"/>
        </w:rPr>
        <w:t>）</w:t>
      </w:r>
    </w:p>
    <w:p w:rsidR="00537CA3" w:rsidRDefault="00F759BF">
      <w:pPr>
        <w:tabs>
          <w:tab w:val="left" w:pos="690"/>
        </w:tabs>
        <w:spacing w:line="288" w:lineRule="auto"/>
        <w:ind w:firstLineChars="200" w:firstLine="640"/>
        <w:rPr>
          <w:rFonts w:ascii="仿宋" w:eastAsia="仿宋" w:hAnsi="仿宋"/>
          <w:sz w:val="32"/>
          <w:szCs w:val="32"/>
        </w:rPr>
      </w:pPr>
      <w:r>
        <w:rPr>
          <w:rFonts w:ascii="仿宋" w:eastAsia="仿宋" w:hAnsi="仿宋" w:hint="eastAsia"/>
          <w:sz w:val="32"/>
          <w:szCs w:val="32"/>
        </w:rPr>
        <w:t>核查工作完成后，</w:t>
      </w:r>
      <w:r>
        <w:rPr>
          <w:rFonts w:ascii="仿宋" w:eastAsia="仿宋" w:hAnsi="仿宋" w:hint="eastAsia"/>
          <w:sz w:val="32"/>
          <w:szCs w:val="32"/>
        </w:rPr>
        <w:t>形成</w:t>
      </w:r>
      <w:r>
        <w:rPr>
          <w:rFonts w:ascii="仿宋" w:eastAsia="仿宋" w:hAnsi="仿宋" w:hint="eastAsia"/>
          <w:sz w:val="32"/>
          <w:szCs w:val="32"/>
        </w:rPr>
        <w:t>学院（部）</w:t>
      </w:r>
      <w:r>
        <w:rPr>
          <w:rFonts w:ascii="仿宋" w:eastAsia="仿宋" w:hAnsi="仿宋" w:hint="eastAsia"/>
          <w:sz w:val="32"/>
          <w:szCs w:val="32"/>
        </w:rPr>
        <w:t>本科教育教学审核评估材料核查报告，</w:t>
      </w:r>
      <w:r>
        <w:rPr>
          <w:rFonts w:ascii="仿宋" w:eastAsia="仿宋" w:hAnsi="仿宋" w:hint="eastAsia"/>
          <w:sz w:val="32"/>
          <w:szCs w:val="32"/>
        </w:rPr>
        <w:t>详细说明</w:t>
      </w:r>
      <w:r>
        <w:rPr>
          <w:rFonts w:ascii="仿宋" w:eastAsia="仿宋" w:hAnsi="仿宋" w:hint="eastAsia"/>
          <w:sz w:val="32"/>
          <w:szCs w:val="32"/>
        </w:rPr>
        <w:t>本次学院</w:t>
      </w:r>
      <w:r>
        <w:rPr>
          <w:rFonts w:ascii="仿宋" w:eastAsia="仿宋" w:hAnsi="仿宋" w:hint="eastAsia"/>
          <w:sz w:val="32"/>
          <w:szCs w:val="32"/>
        </w:rPr>
        <w:t>自</w:t>
      </w:r>
      <w:r>
        <w:rPr>
          <w:rFonts w:ascii="仿宋" w:eastAsia="仿宋" w:hAnsi="仿宋" w:hint="eastAsia"/>
          <w:sz w:val="32"/>
          <w:szCs w:val="32"/>
        </w:rPr>
        <w:t>查工作开展情况</w:t>
      </w:r>
      <w:r>
        <w:rPr>
          <w:rFonts w:ascii="仿宋" w:eastAsia="仿宋" w:hAnsi="仿宋" w:hint="eastAsia"/>
          <w:sz w:val="32"/>
          <w:szCs w:val="32"/>
        </w:rPr>
        <w:t>：</w:t>
      </w:r>
      <w:r>
        <w:rPr>
          <w:rFonts w:ascii="仿宋" w:eastAsia="仿宋" w:hAnsi="仿宋" w:hint="eastAsia"/>
          <w:sz w:val="32"/>
          <w:szCs w:val="32"/>
        </w:rPr>
        <w:t>包括但不限于，核查小组成员组成情况、经检查</w:t>
      </w:r>
      <w:r>
        <w:rPr>
          <w:rFonts w:ascii="仿宋" w:eastAsia="仿宋" w:hAnsi="仿宋" w:hint="eastAsia"/>
          <w:sz w:val="32"/>
          <w:szCs w:val="32"/>
        </w:rPr>
        <w:t>不符合要求的材料</w:t>
      </w:r>
      <w:r>
        <w:rPr>
          <w:rFonts w:ascii="仿宋" w:eastAsia="仿宋" w:hAnsi="仿宋" w:hint="eastAsia"/>
          <w:sz w:val="32"/>
          <w:szCs w:val="32"/>
        </w:rPr>
        <w:t>数量、</w:t>
      </w:r>
      <w:r>
        <w:rPr>
          <w:rFonts w:ascii="仿宋" w:eastAsia="仿宋" w:hAnsi="仿宋" w:hint="eastAsia"/>
          <w:sz w:val="32"/>
          <w:szCs w:val="32"/>
        </w:rPr>
        <w:t>整改进度</w:t>
      </w:r>
      <w:r>
        <w:rPr>
          <w:rFonts w:ascii="仿宋" w:eastAsia="仿宋" w:hAnsi="仿宋" w:hint="eastAsia"/>
          <w:sz w:val="32"/>
          <w:szCs w:val="32"/>
        </w:rPr>
        <w:t>、</w:t>
      </w:r>
      <w:r>
        <w:rPr>
          <w:rFonts w:ascii="仿宋" w:eastAsia="仿宋" w:hAnsi="仿宋" w:hint="eastAsia"/>
          <w:sz w:val="32"/>
          <w:szCs w:val="32"/>
        </w:rPr>
        <w:t>完成</w:t>
      </w:r>
      <w:r>
        <w:rPr>
          <w:rFonts w:ascii="仿宋" w:eastAsia="仿宋" w:hAnsi="仿宋" w:hint="eastAsia"/>
          <w:sz w:val="32"/>
          <w:szCs w:val="32"/>
        </w:rPr>
        <w:t>时间</w:t>
      </w:r>
      <w:r>
        <w:rPr>
          <w:rFonts w:ascii="仿宋" w:eastAsia="仿宋" w:hAnsi="仿宋" w:hint="eastAsia"/>
          <w:sz w:val="32"/>
          <w:szCs w:val="32"/>
        </w:rPr>
        <w:t>等</w:t>
      </w:r>
      <w:r>
        <w:rPr>
          <w:rFonts w:ascii="仿宋" w:eastAsia="仿宋" w:hAnsi="仿宋" w:hint="eastAsia"/>
          <w:sz w:val="32"/>
          <w:szCs w:val="32"/>
        </w:rPr>
        <w:t>内容</w:t>
      </w:r>
      <w:r>
        <w:rPr>
          <w:rFonts w:ascii="仿宋" w:eastAsia="仿宋" w:hAnsi="仿宋"/>
          <w:sz w:val="32"/>
          <w:szCs w:val="32"/>
        </w:rPr>
        <w:t>。核查结果以书面报告的形式，院长签字盖学院章提交教务处</w:t>
      </w:r>
      <w:r>
        <w:rPr>
          <w:rFonts w:ascii="仿宋" w:eastAsia="仿宋" w:hAnsi="仿宋" w:hint="eastAsia"/>
          <w:sz w:val="32"/>
          <w:szCs w:val="32"/>
        </w:rPr>
        <w:t>（</w:t>
      </w:r>
      <w:r>
        <w:rPr>
          <w:rFonts w:ascii="仿宋" w:eastAsia="仿宋" w:hAnsi="仿宋" w:hint="eastAsia"/>
          <w:sz w:val="32"/>
          <w:szCs w:val="32"/>
        </w:rPr>
        <w:t>扫描件</w:t>
      </w:r>
      <w:r>
        <w:rPr>
          <w:rFonts w:ascii="仿宋" w:eastAsia="仿宋" w:hAnsi="仿宋" w:hint="eastAsia"/>
          <w:sz w:val="32"/>
          <w:szCs w:val="32"/>
        </w:rPr>
        <w:t>）</w:t>
      </w:r>
      <w:r>
        <w:rPr>
          <w:rFonts w:ascii="仿宋" w:eastAsia="仿宋" w:hAnsi="仿宋"/>
          <w:sz w:val="32"/>
          <w:szCs w:val="32"/>
        </w:rPr>
        <w:t>。</w:t>
      </w:r>
    </w:p>
    <w:p w:rsidR="00537CA3" w:rsidRDefault="00F759BF">
      <w:pPr>
        <w:tabs>
          <w:tab w:val="left" w:pos="690"/>
        </w:tabs>
        <w:spacing w:line="288" w:lineRule="auto"/>
        <w:ind w:firstLineChars="200" w:firstLine="640"/>
        <w:rPr>
          <w:rFonts w:ascii="黑体" w:eastAsia="黑体" w:hAnsi="黑体" w:cs="黑体"/>
          <w:sz w:val="32"/>
          <w:szCs w:val="32"/>
        </w:rPr>
      </w:pPr>
      <w:r>
        <w:rPr>
          <w:rFonts w:ascii="黑体" w:eastAsia="黑体" w:hAnsi="黑体" w:cs="黑体" w:hint="eastAsia"/>
          <w:sz w:val="32"/>
          <w:szCs w:val="32"/>
        </w:rPr>
        <w:t>四、后续工作</w:t>
      </w:r>
    </w:p>
    <w:p w:rsidR="00537CA3" w:rsidRDefault="00F759BF">
      <w:pPr>
        <w:tabs>
          <w:tab w:val="left" w:pos="690"/>
        </w:tabs>
        <w:spacing w:line="288" w:lineRule="auto"/>
        <w:ind w:firstLineChars="200" w:firstLine="640"/>
        <w:rPr>
          <w:rFonts w:ascii="仿宋" w:eastAsia="仿宋" w:hAnsi="仿宋"/>
          <w:sz w:val="32"/>
          <w:szCs w:val="32"/>
          <w:u w:val="single"/>
        </w:rPr>
      </w:pPr>
      <w:r>
        <w:rPr>
          <w:rFonts w:ascii="仿宋" w:eastAsia="仿宋" w:hAnsi="仿宋" w:hint="eastAsia"/>
          <w:sz w:val="32"/>
          <w:szCs w:val="32"/>
        </w:rPr>
        <w:t>1.</w:t>
      </w:r>
      <w:r>
        <w:rPr>
          <w:rFonts w:ascii="仿宋" w:eastAsia="仿宋" w:hAnsi="仿宋" w:hint="eastAsia"/>
          <w:sz w:val="32"/>
          <w:szCs w:val="32"/>
        </w:rPr>
        <w:t>教务处将学校抽查结果告知学院，学院对存在问题进行整改。整改结束后，由教学秘书通知材料上传审核人（学院管理员、系主任等）登录系统进行审核，并通知院长在系统进行确认提交。</w:t>
      </w:r>
      <w:r>
        <w:rPr>
          <w:rFonts w:ascii="仿宋" w:eastAsia="仿宋" w:hAnsi="仿宋" w:hint="eastAsia"/>
          <w:sz w:val="32"/>
          <w:szCs w:val="32"/>
          <w:u w:val="single"/>
        </w:rPr>
        <w:t>学院审核和确认工作在</w:t>
      </w:r>
      <w:r>
        <w:rPr>
          <w:rFonts w:ascii="仿宋" w:eastAsia="仿宋" w:hAnsi="仿宋" w:hint="eastAsia"/>
          <w:sz w:val="32"/>
          <w:szCs w:val="32"/>
          <w:u w:val="single"/>
        </w:rPr>
        <w:t>5</w:t>
      </w:r>
      <w:r>
        <w:rPr>
          <w:rFonts w:ascii="仿宋" w:eastAsia="仿宋" w:hAnsi="仿宋" w:hint="eastAsia"/>
          <w:sz w:val="32"/>
          <w:szCs w:val="32"/>
          <w:u w:val="single"/>
        </w:rPr>
        <w:t>月</w:t>
      </w:r>
      <w:r>
        <w:rPr>
          <w:rFonts w:ascii="仿宋" w:eastAsia="仿宋" w:hAnsi="仿宋" w:hint="eastAsia"/>
          <w:sz w:val="32"/>
          <w:szCs w:val="32"/>
          <w:u w:val="single"/>
        </w:rPr>
        <w:t>30</w:t>
      </w:r>
      <w:r>
        <w:rPr>
          <w:rFonts w:ascii="仿宋" w:eastAsia="仿宋" w:hAnsi="仿宋" w:hint="eastAsia"/>
          <w:sz w:val="32"/>
          <w:szCs w:val="32"/>
          <w:u w:val="single"/>
        </w:rPr>
        <w:t>日前完成。</w:t>
      </w:r>
    </w:p>
    <w:p w:rsidR="00537CA3" w:rsidRDefault="00F759BF">
      <w:pPr>
        <w:tabs>
          <w:tab w:val="left" w:pos="690"/>
        </w:tabs>
        <w:spacing w:line="288" w:lineRule="auto"/>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u w:val="single"/>
        </w:rPr>
        <w:t>2024</w:t>
      </w:r>
      <w:r>
        <w:rPr>
          <w:rFonts w:ascii="仿宋" w:eastAsia="仿宋" w:hAnsi="仿宋" w:hint="eastAsia"/>
          <w:sz w:val="32"/>
          <w:szCs w:val="32"/>
          <w:u w:val="single"/>
        </w:rPr>
        <w:t>年秋学期（审</w:t>
      </w:r>
      <w:bookmarkStart w:id="0" w:name="_GoBack"/>
      <w:bookmarkEnd w:id="0"/>
      <w:r>
        <w:rPr>
          <w:rFonts w:ascii="仿宋" w:eastAsia="仿宋" w:hAnsi="仿宋" w:hint="eastAsia"/>
          <w:sz w:val="32"/>
          <w:szCs w:val="32"/>
          <w:u w:val="single"/>
        </w:rPr>
        <w:t>核评估</w:t>
      </w:r>
      <w:r w:rsidR="00F84075">
        <w:rPr>
          <w:rFonts w:ascii="仿宋" w:eastAsia="仿宋" w:hAnsi="仿宋" w:hint="eastAsia"/>
          <w:sz w:val="32"/>
          <w:szCs w:val="32"/>
          <w:u w:val="single"/>
        </w:rPr>
        <w:t>专家入校阶段</w:t>
      </w:r>
      <w:r>
        <w:rPr>
          <w:rFonts w:ascii="仿宋" w:eastAsia="仿宋" w:hAnsi="仿宋" w:hint="eastAsia"/>
          <w:sz w:val="32"/>
          <w:szCs w:val="32"/>
          <w:u w:val="single"/>
        </w:rPr>
        <w:t>当学期）开设课程的教学基本材料的上传</w:t>
      </w:r>
      <w:r w:rsidR="00F84075">
        <w:rPr>
          <w:rFonts w:ascii="仿宋" w:eastAsia="仿宋" w:hAnsi="仿宋" w:hint="eastAsia"/>
          <w:sz w:val="32"/>
          <w:szCs w:val="32"/>
          <w:u w:val="single"/>
        </w:rPr>
        <w:t>工作</w:t>
      </w:r>
      <w:r>
        <w:rPr>
          <w:rFonts w:ascii="仿宋" w:eastAsia="仿宋" w:hAnsi="仿宋" w:hint="eastAsia"/>
          <w:sz w:val="32"/>
          <w:szCs w:val="32"/>
        </w:rPr>
        <w:t>待下学期教学任务确定后另行安排。</w:t>
      </w:r>
    </w:p>
    <w:p w:rsidR="00537CA3" w:rsidRDefault="00537CA3">
      <w:pPr>
        <w:tabs>
          <w:tab w:val="left" w:pos="690"/>
        </w:tabs>
        <w:spacing w:line="288" w:lineRule="auto"/>
        <w:ind w:firstLineChars="200" w:firstLine="640"/>
        <w:rPr>
          <w:rFonts w:ascii="仿宋" w:eastAsia="仿宋" w:hAnsi="仿宋"/>
          <w:sz w:val="32"/>
          <w:szCs w:val="32"/>
        </w:rPr>
      </w:pPr>
    </w:p>
    <w:p w:rsidR="00537CA3" w:rsidRDefault="00537CA3">
      <w:pPr>
        <w:tabs>
          <w:tab w:val="left" w:pos="690"/>
        </w:tabs>
        <w:spacing w:line="288" w:lineRule="auto"/>
        <w:ind w:firstLineChars="200" w:firstLine="640"/>
        <w:rPr>
          <w:rFonts w:ascii="仿宋" w:eastAsia="仿宋" w:hAnsi="仿宋"/>
          <w:sz w:val="32"/>
          <w:szCs w:val="32"/>
        </w:rPr>
      </w:pPr>
    </w:p>
    <w:p w:rsidR="00537CA3" w:rsidRDefault="00F759BF">
      <w:pPr>
        <w:tabs>
          <w:tab w:val="left" w:pos="645"/>
        </w:tabs>
        <w:wordWrap w:val="0"/>
        <w:spacing w:line="288" w:lineRule="auto"/>
        <w:ind w:firstLineChars="200" w:firstLine="640"/>
        <w:jc w:val="right"/>
        <w:rPr>
          <w:rFonts w:ascii="仿宋" w:eastAsia="仿宋" w:hAnsi="仿宋"/>
          <w:sz w:val="32"/>
          <w:szCs w:val="32"/>
        </w:rPr>
      </w:pPr>
      <w:r>
        <w:rPr>
          <w:rFonts w:ascii="仿宋" w:eastAsia="仿宋" w:hAnsi="仿宋" w:hint="eastAsia"/>
          <w:sz w:val="32"/>
          <w:szCs w:val="32"/>
        </w:rPr>
        <w:t>教务处</w:t>
      </w:r>
      <w:r>
        <w:rPr>
          <w:rFonts w:ascii="仿宋" w:eastAsia="仿宋" w:hAnsi="仿宋" w:hint="eastAsia"/>
          <w:sz w:val="32"/>
          <w:szCs w:val="32"/>
        </w:rPr>
        <w:t xml:space="preserve">    </w:t>
      </w:r>
    </w:p>
    <w:p w:rsidR="00537CA3" w:rsidRDefault="00F759BF">
      <w:pPr>
        <w:tabs>
          <w:tab w:val="left" w:pos="645"/>
        </w:tabs>
        <w:spacing w:line="288" w:lineRule="auto"/>
        <w:ind w:firstLineChars="200" w:firstLine="640"/>
        <w:jc w:val="right"/>
        <w:rPr>
          <w:rFonts w:ascii="仿宋" w:eastAsia="仿宋" w:hAnsi="仿宋"/>
          <w:sz w:val="32"/>
          <w:szCs w:val="32"/>
        </w:rPr>
      </w:pPr>
      <w:r>
        <w:rPr>
          <w:rFonts w:ascii="仿宋" w:eastAsia="仿宋" w:hAnsi="仿宋" w:hint="eastAsia"/>
          <w:sz w:val="32"/>
          <w:szCs w:val="32"/>
        </w:rPr>
        <w:lastRenderedPageBreak/>
        <w:t>2</w:t>
      </w:r>
      <w:r>
        <w:rPr>
          <w:rFonts w:ascii="仿宋" w:eastAsia="仿宋" w:hAnsi="仿宋"/>
          <w:sz w:val="32"/>
          <w:szCs w:val="32"/>
        </w:rPr>
        <w:t>02</w:t>
      </w:r>
      <w:r>
        <w:rPr>
          <w:rFonts w:ascii="仿宋" w:eastAsia="仿宋" w:hAnsi="仿宋" w:hint="eastAsia"/>
          <w:sz w:val="32"/>
          <w:szCs w:val="32"/>
        </w:rPr>
        <w:t>4</w:t>
      </w:r>
      <w:r>
        <w:rPr>
          <w:rFonts w:ascii="仿宋" w:eastAsia="仿宋" w:hAnsi="仿宋" w:hint="eastAsia"/>
          <w:sz w:val="32"/>
          <w:szCs w:val="32"/>
        </w:rPr>
        <w:t>年</w:t>
      </w:r>
      <w:r>
        <w:rPr>
          <w:rFonts w:ascii="仿宋" w:eastAsia="仿宋" w:hAnsi="仿宋" w:hint="eastAsia"/>
          <w:sz w:val="32"/>
          <w:szCs w:val="32"/>
        </w:rPr>
        <w:t>4</w:t>
      </w:r>
      <w:r>
        <w:rPr>
          <w:rFonts w:ascii="仿宋" w:eastAsia="仿宋" w:hAnsi="仿宋" w:hint="eastAsia"/>
          <w:sz w:val="32"/>
          <w:szCs w:val="32"/>
        </w:rPr>
        <w:t>月</w:t>
      </w:r>
      <w:r>
        <w:rPr>
          <w:rFonts w:ascii="仿宋" w:eastAsia="仿宋" w:hAnsi="仿宋" w:hint="eastAsia"/>
          <w:sz w:val="32"/>
          <w:szCs w:val="32"/>
        </w:rPr>
        <w:t>15</w:t>
      </w:r>
      <w:r>
        <w:rPr>
          <w:rFonts w:ascii="仿宋" w:eastAsia="仿宋" w:hAnsi="仿宋" w:hint="eastAsia"/>
          <w:sz w:val="32"/>
          <w:szCs w:val="32"/>
        </w:rPr>
        <w:t>日</w:t>
      </w:r>
    </w:p>
    <w:p w:rsidR="00537CA3" w:rsidRDefault="00F759BF">
      <w:pPr>
        <w:rPr>
          <w:rFonts w:ascii="黑体" w:eastAsia="黑体" w:hAnsi="黑体"/>
          <w:sz w:val="32"/>
          <w:szCs w:val="32"/>
        </w:rPr>
      </w:pPr>
      <w:r>
        <w:rPr>
          <w:rFonts w:ascii="黑体" w:eastAsia="黑体" w:hAnsi="黑体" w:hint="eastAsia"/>
          <w:sz w:val="32"/>
          <w:szCs w:val="32"/>
        </w:rPr>
        <w:t>附件</w:t>
      </w:r>
      <w:r>
        <w:rPr>
          <w:rFonts w:ascii="黑体" w:eastAsia="黑体" w:hAnsi="黑体" w:hint="eastAsia"/>
          <w:sz w:val="32"/>
          <w:szCs w:val="32"/>
        </w:rPr>
        <w:t>1</w:t>
      </w:r>
      <w:r>
        <w:rPr>
          <w:rFonts w:ascii="黑体" w:eastAsia="黑体" w:hAnsi="黑体" w:hint="eastAsia"/>
          <w:sz w:val="32"/>
          <w:szCs w:val="32"/>
        </w:rPr>
        <w:t>：审核评估材料核查登记表</w:t>
      </w:r>
    </w:p>
    <w:tbl>
      <w:tblPr>
        <w:tblStyle w:val="a7"/>
        <w:tblW w:w="0" w:type="auto"/>
        <w:tblLook w:val="04A0" w:firstRow="1" w:lastRow="0" w:firstColumn="1" w:lastColumn="0" w:noHBand="0" w:noVBand="1"/>
      </w:tblPr>
      <w:tblGrid>
        <w:gridCol w:w="737"/>
        <w:gridCol w:w="1290"/>
        <w:gridCol w:w="1820"/>
        <w:gridCol w:w="1500"/>
        <w:gridCol w:w="1120"/>
        <w:gridCol w:w="2051"/>
      </w:tblGrid>
      <w:tr w:rsidR="00537CA3">
        <w:trPr>
          <w:trHeight w:val="562"/>
        </w:trPr>
        <w:tc>
          <w:tcPr>
            <w:tcW w:w="737" w:type="dxa"/>
            <w:vAlign w:val="center"/>
          </w:tcPr>
          <w:p w:rsidR="00537CA3" w:rsidRDefault="00F759BF">
            <w:pPr>
              <w:jc w:val="center"/>
              <w:rPr>
                <w:rFonts w:ascii="黑体" w:eastAsia="黑体" w:hAnsi="黑体"/>
                <w:sz w:val="24"/>
                <w:szCs w:val="24"/>
              </w:rPr>
            </w:pPr>
            <w:r>
              <w:rPr>
                <w:rFonts w:ascii="黑体" w:eastAsia="黑体" w:hAnsi="黑体" w:hint="eastAsia"/>
                <w:sz w:val="24"/>
                <w:szCs w:val="24"/>
              </w:rPr>
              <w:t>序号</w:t>
            </w:r>
          </w:p>
        </w:tc>
        <w:tc>
          <w:tcPr>
            <w:tcW w:w="1290" w:type="dxa"/>
            <w:vAlign w:val="center"/>
          </w:tcPr>
          <w:p w:rsidR="00537CA3" w:rsidRDefault="00F759BF">
            <w:pPr>
              <w:jc w:val="center"/>
              <w:rPr>
                <w:rFonts w:ascii="黑体" w:eastAsia="黑体" w:hAnsi="黑体"/>
                <w:sz w:val="24"/>
                <w:szCs w:val="24"/>
              </w:rPr>
            </w:pPr>
            <w:r>
              <w:rPr>
                <w:rFonts w:ascii="黑体" w:eastAsia="黑体" w:hAnsi="黑体" w:hint="eastAsia"/>
                <w:sz w:val="24"/>
                <w:szCs w:val="24"/>
              </w:rPr>
              <w:t>材料维度</w:t>
            </w:r>
          </w:p>
        </w:tc>
        <w:tc>
          <w:tcPr>
            <w:tcW w:w="1820" w:type="dxa"/>
            <w:vAlign w:val="center"/>
          </w:tcPr>
          <w:p w:rsidR="00537CA3" w:rsidRDefault="00F759BF">
            <w:pPr>
              <w:jc w:val="center"/>
              <w:rPr>
                <w:rFonts w:ascii="黑体" w:eastAsia="黑体" w:hAnsi="黑体"/>
                <w:sz w:val="24"/>
                <w:szCs w:val="24"/>
              </w:rPr>
            </w:pPr>
            <w:r>
              <w:rPr>
                <w:rFonts w:ascii="黑体" w:eastAsia="黑体" w:hAnsi="黑体" w:hint="eastAsia"/>
                <w:sz w:val="24"/>
                <w:szCs w:val="24"/>
              </w:rPr>
              <w:t>材料名称</w:t>
            </w:r>
          </w:p>
        </w:tc>
        <w:tc>
          <w:tcPr>
            <w:tcW w:w="1500" w:type="dxa"/>
            <w:vAlign w:val="center"/>
          </w:tcPr>
          <w:p w:rsidR="00537CA3" w:rsidRDefault="00F759BF">
            <w:pPr>
              <w:jc w:val="center"/>
              <w:rPr>
                <w:rFonts w:ascii="黑体" w:eastAsia="黑体" w:hAnsi="黑体"/>
                <w:sz w:val="24"/>
                <w:szCs w:val="24"/>
              </w:rPr>
            </w:pPr>
            <w:r>
              <w:rPr>
                <w:rFonts w:ascii="黑体" w:eastAsia="黑体" w:hAnsi="黑体" w:hint="eastAsia"/>
                <w:sz w:val="24"/>
                <w:szCs w:val="24"/>
              </w:rPr>
              <w:t>问题形式</w:t>
            </w:r>
          </w:p>
        </w:tc>
        <w:tc>
          <w:tcPr>
            <w:tcW w:w="1120" w:type="dxa"/>
            <w:vAlign w:val="center"/>
          </w:tcPr>
          <w:p w:rsidR="00537CA3" w:rsidRDefault="00F759BF">
            <w:pPr>
              <w:jc w:val="center"/>
              <w:rPr>
                <w:rFonts w:ascii="黑体" w:eastAsia="黑体" w:hAnsi="黑体"/>
                <w:sz w:val="24"/>
                <w:szCs w:val="24"/>
              </w:rPr>
            </w:pPr>
            <w:r>
              <w:rPr>
                <w:rFonts w:ascii="黑体" w:eastAsia="黑体" w:hAnsi="黑体" w:hint="eastAsia"/>
                <w:sz w:val="24"/>
                <w:szCs w:val="24"/>
              </w:rPr>
              <w:t>责任人</w:t>
            </w:r>
          </w:p>
        </w:tc>
        <w:tc>
          <w:tcPr>
            <w:tcW w:w="2051" w:type="dxa"/>
            <w:vAlign w:val="center"/>
          </w:tcPr>
          <w:p w:rsidR="00537CA3" w:rsidRDefault="00F759BF">
            <w:pPr>
              <w:jc w:val="center"/>
              <w:rPr>
                <w:rFonts w:ascii="黑体" w:eastAsia="黑体" w:hAnsi="黑体"/>
                <w:sz w:val="24"/>
                <w:szCs w:val="24"/>
              </w:rPr>
            </w:pPr>
            <w:r>
              <w:rPr>
                <w:rFonts w:ascii="黑体" w:eastAsia="黑体" w:hAnsi="黑体" w:hint="eastAsia"/>
                <w:sz w:val="24"/>
                <w:szCs w:val="24"/>
              </w:rPr>
              <w:t>是否整改完毕</w:t>
            </w:r>
          </w:p>
        </w:tc>
      </w:tr>
      <w:tr w:rsidR="00537CA3">
        <w:tc>
          <w:tcPr>
            <w:tcW w:w="737" w:type="dxa"/>
          </w:tcPr>
          <w:p w:rsidR="00537CA3" w:rsidRDefault="00537CA3">
            <w:pPr>
              <w:rPr>
                <w:rFonts w:ascii="黑体" w:eastAsia="黑体" w:hAnsi="黑体"/>
                <w:sz w:val="32"/>
                <w:szCs w:val="32"/>
              </w:rPr>
            </w:pPr>
          </w:p>
        </w:tc>
        <w:tc>
          <w:tcPr>
            <w:tcW w:w="1290" w:type="dxa"/>
          </w:tcPr>
          <w:p w:rsidR="00537CA3" w:rsidRDefault="00537CA3">
            <w:pPr>
              <w:rPr>
                <w:rFonts w:ascii="黑体" w:eastAsia="黑体" w:hAnsi="黑体"/>
                <w:sz w:val="32"/>
                <w:szCs w:val="32"/>
              </w:rPr>
            </w:pPr>
          </w:p>
        </w:tc>
        <w:tc>
          <w:tcPr>
            <w:tcW w:w="1820" w:type="dxa"/>
          </w:tcPr>
          <w:p w:rsidR="00537CA3" w:rsidRDefault="00537CA3">
            <w:pPr>
              <w:rPr>
                <w:rFonts w:ascii="黑体" w:eastAsia="黑体" w:hAnsi="黑体"/>
                <w:sz w:val="32"/>
                <w:szCs w:val="32"/>
              </w:rPr>
            </w:pPr>
          </w:p>
        </w:tc>
        <w:tc>
          <w:tcPr>
            <w:tcW w:w="1500" w:type="dxa"/>
          </w:tcPr>
          <w:p w:rsidR="00537CA3" w:rsidRDefault="00537CA3">
            <w:pPr>
              <w:rPr>
                <w:rFonts w:ascii="黑体" w:eastAsia="黑体" w:hAnsi="黑体"/>
                <w:sz w:val="32"/>
                <w:szCs w:val="32"/>
              </w:rPr>
            </w:pPr>
          </w:p>
        </w:tc>
        <w:tc>
          <w:tcPr>
            <w:tcW w:w="1120" w:type="dxa"/>
          </w:tcPr>
          <w:p w:rsidR="00537CA3" w:rsidRDefault="00537CA3">
            <w:pPr>
              <w:rPr>
                <w:rFonts w:ascii="黑体" w:eastAsia="黑体" w:hAnsi="黑体"/>
                <w:sz w:val="32"/>
                <w:szCs w:val="32"/>
              </w:rPr>
            </w:pPr>
          </w:p>
        </w:tc>
        <w:tc>
          <w:tcPr>
            <w:tcW w:w="2051" w:type="dxa"/>
          </w:tcPr>
          <w:p w:rsidR="00537CA3" w:rsidRDefault="00537CA3">
            <w:pPr>
              <w:rPr>
                <w:rFonts w:ascii="黑体" w:eastAsia="黑体" w:hAnsi="黑体"/>
                <w:sz w:val="32"/>
                <w:szCs w:val="32"/>
              </w:rPr>
            </w:pPr>
          </w:p>
        </w:tc>
      </w:tr>
      <w:tr w:rsidR="00537CA3">
        <w:tc>
          <w:tcPr>
            <w:tcW w:w="737" w:type="dxa"/>
          </w:tcPr>
          <w:p w:rsidR="00537CA3" w:rsidRDefault="00537CA3">
            <w:pPr>
              <w:rPr>
                <w:rFonts w:ascii="黑体" w:eastAsia="黑体" w:hAnsi="黑体"/>
                <w:sz w:val="32"/>
                <w:szCs w:val="32"/>
              </w:rPr>
            </w:pPr>
          </w:p>
        </w:tc>
        <w:tc>
          <w:tcPr>
            <w:tcW w:w="1290" w:type="dxa"/>
          </w:tcPr>
          <w:p w:rsidR="00537CA3" w:rsidRDefault="00537CA3">
            <w:pPr>
              <w:rPr>
                <w:rFonts w:ascii="黑体" w:eastAsia="黑体" w:hAnsi="黑体"/>
                <w:sz w:val="32"/>
                <w:szCs w:val="32"/>
              </w:rPr>
            </w:pPr>
          </w:p>
        </w:tc>
        <w:tc>
          <w:tcPr>
            <w:tcW w:w="1820" w:type="dxa"/>
          </w:tcPr>
          <w:p w:rsidR="00537CA3" w:rsidRDefault="00537CA3">
            <w:pPr>
              <w:rPr>
                <w:rFonts w:ascii="黑体" w:eastAsia="黑体" w:hAnsi="黑体"/>
                <w:sz w:val="32"/>
                <w:szCs w:val="32"/>
              </w:rPr>
            </w:pPr>
          </w:p>
        </w:tc>
        <w:tc>
          <w:tcPr>
            <w:tcW w:w="1500" w:type="dxa"/>
          </w:tcPr>
          <w:p w:rsidR="00537CA3" w:rsidRDefault="00537CA3">
            <w:pPr>
              <w:rPr>
                <w:rFonts w:ascii="黑体" w:eastAsia="黑体" w:hAnsi="黑体"/>
                <w:sz w:val="32"/>
                <w:szCs w:val="32"/>
              </w:rPr>
            </w:pPr>
          </w:p>
        </w:tc>
        <w:tc>
          <w:tcPr>
            <w:tcW w:w="1120" w:type="dxa"/>
          </w:tcPr>
          <w:p w:rsidR="00537CA3" w:rsidRDefault="00537CA3">
            <w:pPr>
              <w:rPr>
                <w:rFonts w:ascii="黑体" w:eastAsia="黑体" w:hAnsi="黑体"/>
                <w:sz w:val="32"/>
                <w:szCs w:val="32"/>
              </w:rPr>
            </w:pPr>
          </w:p>
        </w:tc>
        <w:tc>
          <w:tcPr>
            <w:tcW w:w="2051" w:type="dxa"/>
          </w:tcPr>
          <w:p w:rsidR="00537CA3" w:rsidRDefault="00537CA3">
            <w:pPr>
              <w:rPr>
                <w:rFonts w:ascii="黑体" w:eastAsia="黑体" w:hAnsi="黑体"/>
                <w:sz w:val="32"/>
                <w:szCs w:val="32"/>
              </w:rPr>
            </w:pPr>
          </w:p>
        </w:tc>
      </w:tr>
      <w:tr w:rsidR="00537CA3">
        <w:tc>
          <w:tcPr>
            <w:tcW w:w="737" w:type="dxa"/>
          </w:tcPr>
          <w:p w:rsidR="00537CA3" w:rsidRDefault="00537CA3">
            <w:pPr>
              <w:rPr>
                <w:rFonts w:ascii="黑体" w:eastAsia="黑体" w:hAnsi="黑体"/>
                <w:sz w:val="32"/>
                <w:szCs w:val="32"/>
              </w:rPr>
            </w:pPr>
          </w:p>
        </w:tc>
        <w:tc>
          <w:tcPr>
            <w:tcW w:w="1290" w:type="dxa"/>
          </w:tcPr>
          <w:p w:rsidR="00537CA3" w:rsidRDefault="00537CA3">
            <w:pPr>
              <w:rPr>
                <w:rFonts w:ascii="黑体" w:eastAsia="黑体" w:hAnsi="黑体"/>
                <w:sz w:val="32"/>
                <w:szCs w:val="32"/>
              </w:rPr>
            </w:pPr>
          </w:p>
        </w:tc>
        <w:tc>
          <w:tcPr>
            <w:tcW w:w="1820" w:type="dxa"/>
          </w:tcPr>
          <w:p w:rsidR="00537CA3" w:rsidRDefault="00537CA3">
            <w:pPr>
              <w:rPr>
                <w:rFonts w:ascii="黑体" w:eastAsia="黑体" w:hAnsi="黑体"/>
                <w:sz w:val="32"/>
                <w:szCs w:val="32"/>
              </w:rPr>
            </w:pPr>
          </w:p>
        </w:tc>
        <w:tc>
          <w:tcPr>
            <w:tcW w:w="1500" w:type="dxa"/>
          </w:tcPr>
          <w:p w:rsidR="00537CA3" w:rsidRDefault="00537CA3">
            <w:pPr>
              <w:rPr>
                <w:rFonts w:ascii="黑体" w:eastAsia="黑体" w:hAnsi="黑体"/>
                <w:sz w:val="32"/>
                <w:szCs w:val="32"/>
              </w:rPr>
            </w:pPr>
          </w:p>
        </w:tc>
        <w:tc>
          <w:tcPr>
            <w:tcW w:w="1120" w:type="dxa"/>
          </w:tcPr>
          <w:p w:rsidR="00537CA3" w:rsidRDefault="00537CA3">
            <w:pPr>
              <w:rPr>
                <w:rFonts w:ascii="黑体" w:eastAsia="黑体" w:hAnsi="黑体"/>
                <w:sz w:val="32"/>
                <w:szCs w:val="32"/>
              </w:rPr>
            </w:pPr>
          </w:p>
        </w:tc>
        <w:tc>
          <w:tcPr>
            <w:tcW w:w="2051" w:type="dxa"/>
          </w:tcPr>
          <w:p w:rsidR="00537CA3" w:rsidRDefault="00537CA3">
            <w:pPr>
              <w:rPr>
                <w:rFonts w:ascii="黑体" w:eastAsia="黑体" w:hAnsi="黑体"/>
                <w:sz w:val="32"/>
                <w:szCs w:val="32"/>
              </w:rPr>
            </w:pPr>
          </w:p>
        </w:tc>
      </w:tr>
      <w:tr w:rsidR="00537CA3">
        <w:tc>
          <w:tcPr>
            <w:tcW w:w="737" w:type="dxa"/>
          </w:tcPr>
          <w:p w:rsidR="00537CA3" w:rsidRDefault="00537CA3">
            <w:pPr>
              <w:rPr>
                <w:rFonts w:ascii="黑体" w:eastAsia="黑体" w:hAnsi="黑体"/>
                <w:sz w:val="32"/>
                <w:szCs w:val="32"/>
              </w:rPr>
            </w:pPr>
          </w:p>
        </w:tc>
        <w:tc>
          <w:tcPr>
            <w:tcW w:w="1290" w:type="dxa"/>
          </w:tcPr>
          <w:p w:rsidR="00537CA3" w:rsidRDefault="00537CA3">
            <w:pPr>
              <w:rPr>
                <w:rFonts w:ascii="黑体" w:eastAsia="黑体" w:hAnsi="黑体"/>
                <w:sz w:val="32"/>
                <w:szCs w:val="32"/>
              </w:rPr>
            </w:pPr>
          </w:p>
        </w:tc>
        <w:tc>
          <w:tcPr>
            <w:tcW w:w="1820" w:type="dxa"/>
          </w:tcPr>
          <w:p w:rsidR="00537CA3" w:rsidRDefault="00537CA3">
            <w:pPr>
              <w:rPr>
                <w:rFonts w:ascii="黑体" w:eastAsia="黑体" w:hAnsi="黑体"/>
                <w:sz w:val="32"/>
                <w:szCs w:val="32"/>
              </w:rPr>
            </w:pPr>
          </w:p>
        </w:tc>
        <w:tc>
          <w:tcPr>
            <w:tcW w:w="1500" w:type="dxa"/>
          </w:tcPr>
          <w:p w:rsidR="00537CA3" w:rsidRDefault="00537CA3">
            <w:pPr>
              <w:rPr>
                <w:rFonts w:ascii="黑体" w:eastAsia="黑体" w:hAnsi="黑体"/>
                <w:sz w:val="32"/>
                <w:szCs w:val="32"/>
              </w:rPr>
            </w:pPr>
          </w:p>
        </w:tc>
        <w:tc>
          <w:tcPr>
            <w:tcW w:w="1120" w:type="dxa"/>
          </w:tcPr>
          <w:p w:rsidR="00537CA3" w:rsidRDefault="00537CA3">
            <w:pPr>
              <w:rPr>
                <w:rFonts w:ascii="黑体" w:eastAsia="黑体" w:hAnsi="黑体"/>
                <w:sz w:val="32"/>
                <w:szCs w:val="32"/>
              </w:rPr>
            </w:pPr>
          </w:p>
        </w:tc>
        <w:tc>
          <w:tcPr>
            <w:tcW w:w="2051" w:type="dxa"/>
          </w:tcPr>
          <w:p w:rsidR="00537CA3" w:rsidRDefault="00537CA3">
            <w:pPr>
              <w:rPr>
                <w:rFonts w:ascii="黑体" w:eastAsia="黑体" w:hAnsi="黑体"/>
                <w:sz w:val="32"/>
                <w:szCs w:val="32"/>
              </w:rPr>
            </w:pPr>
          </w:p>
        </w:tc>
      </w:tr>
      <w:tr w:rsidR="00537CA3">
        <w:tc>
          <w:tcPr>
            <w:tcW w:w="737" w:type="dxa"/>
          </w:tcPr>
          <w:p w:rsidR="00537CA3" w:rsidRDefault="00537CA3">
            <w:pPr>
              <w:rPr>
                <w:rFonts w:ascii="黑体" w:eastAsia="黑体" w:hAnsi="黑体"/>
                <w:sz w:val="32"/>
                <w:szCs w:val="32"/>
              </w:rPr>
            </w:pPr>
          </w:p>
        </w:tc>
        <w:tc>
          <w:tcPr>
            <w:tcW w:w="1290" w:type="dxa"/>
          </w:tcPr>
          <w:p w:rsidR="00537CA3" w:rsidRDefault="00537CA3">
            <w:pPr>
              <w:rPr>
                <w:rFonts w:ascii="黑体" w:eastAsia="黑体" w:hAnsi="黑体"/>
                <w:sz w:val="32"/>
                <w:szCs w:val="32"/>
              </w:rPr>
            </w:pPr>
          </w:p>
        </w:tc>
        <w:tc>
          <w:tcPr>
            <w:tcW w:w="1820" w:type="dxa"/>
          </w:tcPr>
          <w:p w:rsidR="00537CA3" w:rsidRDefault="00537CA3">
            <w:pPr>
              <w:rPr>
                <w:rFonts w:ascii="黑体" w:eastAsia="黑体" w:hAnsi="黑体"/>
                <w:sz w:val="32"/>
                <w:szCs w:val="32"/>
              </w:rPr>
            </w:pPr>
          </w:p>
        </w:tc>
        <w:tc>
          <w:tcPr>
            <w:tcW w:w="1500" w:type="dxa"/>
          </w:tcPr>
          <w:p w:rsidR="00537CA3" w:rsidRDefault="00537CA3">
            <w:pPr>
              <w:rPr>
                <w:rFonts w:ascii="黑体" w:eastAsia="黑体" w:hAnsi="黑体"/>
                <w:sz w:val="32"/>
                <w:szCs w:val="32"/>
              </w:rPr>
            </w:pPr>
          </w:p>
        </w:tc>
        <w:tc>
          <w:tcPr>
            <w:tcW w:w="1120" w:type="dxa"/>
          </w:tcPr>
          <w:p w:rsidR="00537CA3" w:rsidRDefault="00537CA3">
            <w:pPr>
              <w:rPr>
                <w:rFonts w:ascii="黑体" w:eastAsia="黑体" w:hAnsi="黑体"/>
                <w:sz w:val="32"/>
                <w:szCs w:val="32"/>
              </w:rPr>
            </w:pPr>
          </w:p>
        </w:tc>
        <w:tc>
          <w:tcPr>
            <w:tcW w:w="2051" w:type="dxa"/>
          </w:tcPr>
          <w:p w:rsidR="00537CA3" w:rsidRDefault="00537CA3">
            <w:pPr>
              <w:rPr>
                <w:rFonts w:ascii="黑体" w:eastAsia="黑体" w:hAnsi="黑体"/>
                <w:sz w:val="32"/>
                <w:szCs w:val="32"/>
              </w:rPr>
            </w:pPr>
          </w:p>
        </w:tc>
      </w:tr>
      <w:tr w:rsidR="00537CA3">
        <w:tc>
          <w:tcPr>
            <w:tcW w:w="737" w:type="dxa"/>
          </w:tcPr>
          <w:p w:rsidR="00537CA3" w:rsidRDefault="00537CA3">
            <w:pPr>
              <w:rPr>
                <w:rFonts w:ascii="黑体" w:eastAsia="黑体" w:hAnsi="黑体"/>
                <w:sz w:val="32"/>
                <w:szCs w:val="32"/>
              </w:rPr>
            </w:pPr>
          </w:p>
        </w:tc>
        <w:tc>
          <w:tcPr>
            <w:tcW w:w="1290" w:type="dxa"/>
          </w:tcPr>
          <w:p w:rsidR="00537CA3" w:rsidRDefault="00537CA3">
            <w:pPr>
              <w:rPr>
                <w:rFonts w:ascii="黑体" w:eastAsia="黑体" w:hAnsi="黑体"/>
                <w:sz w:val="32"/>
                <w:szCs w:val="32"/>
              </w:rPr>
            </w:pPr>
          </w:p>
        </w:tc>
        <w:tc>
          <w:tcPr>
            <w:tcW w:w="1820" w:type="dxa"/>
          </w:tcPr>
          <w:p w:rsidR="00537CA3" w:rsidRDefault="00537CA3">
            <w:pPr>
              <w:rPr>
                <w:rFonts w:ascii="黑体" w:eastAsia="黑体" w:hAnsi="黑体"/>
                <w:sz w:val="32"/>
                <w:szCs w:val="32"/>
              </w:rPr>
            </w:pPr>
          </w:p>
        </w:tc>
        <w:tc>
          <w:tcPr>
            <w:tcW w:w="1500" w:type="dxa"/>
          </w:tcPr>
          <w:p w:rsidR="00537CA3" w:rsidRDefault="00537CA3">
            <w:pPr>
              <w:rPr>
                <w:rFonts w:ascii="黑体" w:eastAsia="黑体" w:hAnsi="黑体"/>
                <w:sz w:val="32"/>
                <w:szCs w:val="32"/>
              </w:rPr>
            </w:pPr>
          </w:p>
        </w:tc>
        <w:tc>
          <w:tcPr>
            <w:tcW w:w="1120" w:type="dxa"/>
          </w:tcPr>
          <w:p w:rsidR="00537CA3" w:rsidRDefault="00537CA3">
            <w:pPr>
              <w:rPr>
                <w:rFonts w:ascii="黑体" w:eastAsia="黑体" w:hAnsi="黑体"/>
                <w:sz w:val="32"/>
                <w:szCs w:val="32"/>
              </w:rPr>
            </w:pPr>
          </w:p>
        </w:tc>
        <w:tc>
          <w:tcPr>
            <w:tcW w:w="2051" w:type="dxa"/>
          </w:tcPr>
          <w:p w:rsidR="00537CA3" w:rsidRDefault="00537CA3">
            <w:pPr>
              <w:rPr>
                <w:rFonts w:ascii="黑体" w:eastAsia="黑体" w:hAnsi="黑体"/>
                <w:sz w:val="32"/>
                <w:szCs w:val="32"/>
              </w:rPr>
            </w:pPr>
          </w:p>
        </w:tc>
      </w:tr>
    </w:tbl>
    <w:p w:rsidR="00537CA3" w:rsidRDefault="00F759BF">
      <w:pPr>
        <w:rPr>
          <w:rFonts w:ascii="黑体" w:eastAsia="黑体" w:hAnsi="黑体"/>
          <w:sz w:val="32"/>
          <w:szCs w:val="32"/>
        </w:rPr>
      </w:pPr>
      <w:r>
        <w:rPr>
          <w:rFonts w:ascii="黑体" w:eastAsia="黑体" w:hAnsi="黑体"/>
          <w:sz w:val="32"/>
          <w:szCs w:val="32"/>
        </w:rPr>
        <w:br w:type="page"/>
      </w:r>
    </w:p>
    <w:p w:rsidR="00537CA3" w:rsidRDefault="00F759BF">
      <w:pPr>
        <w:spacing w:line="560" w:lineRule="exact"/>
        <w:rPr>
          <w:rFonts w:ascii="仿宋" w:eastAsia="仿宋" w:hAnsi="仿宋"/>
          <w:sz w:val="32"/>
          <w:szCs w:val="32"/>
        </w:rPr>
      </w:pPr>
      <w:r>
        <w:rPr>
          <w:rFonts w:ascii="黑体" w:eastAsia="黑体" w:hAnsi="黑体"/>
          <w:sz w:val="32"/>
          <w:szCs w:val="32"/>
        </w:rPr>
        <w:lastRenderedPageBreak/>
        <w:t>附件</w:t>
      </w:r>
      <w:r>
        <w:rPr>
          <w:rFonts w:ascii="黑体" w:eastAsia="黑体" w:hAnsi="黑体" w:hint="eastAsia"/>
          <w:sz w:val="32"/>
          <w:szCs w:val="32"/>
        </w:rPr>
        <w:t>2</w:t>
      </w:r>
      <w:r>
        <w:rPr>
          <w:rFonts w:ascii="黑体" w:eastAsia="黑体" w:hAnsi="黑体"/>
          <w:sz w:val="32"/>
          <w:szCs w:val="32"/>
        </w:rPr>
        <w:t>：</w:t>
      </w:r>
      <w:r>
        <w:rPr>
          <w:rFonts w:ascii="仿宋" w:eastAsia="仿宋" w:hAnsi="仿宋" w:hint="eastAsia"/>
          <w:sz w:val="32"/>
          <w:szCs w:val="32"/>
        </w:rPr>
        <w:t xml:space="preserve"> </w:t>
      </w:r>
    </w:p>
    <w:p w:rsidR="00537CA3" w:rsidRDefault="00F759BF">
      <w:pPr>
        <w:jc w:val="center"/>
        <w:rPr>
          <w:rFonts w:ascii="黑体" w:eastAsia="黑体" w:hAnsi="黑体"/>
          <w:sz w:val="32"/>
          <w:szCs w:val="32"/>
        </w:rPr>
      </w:pPr>
      <w:r>
        <w:rPr>
          <w:rFonts w:ascii="黑体" w:eastAsia="黑体" w:hAnsi="黑体" w:hint="eastAsia"/>
          <w:sz w:val="32"/>
          <w:szCs w:val="32"/>
          <w:lang w:eastAsia="zh-Hans"/>
        </w:rPr>
        <w:t>本科教学评估</w:t>
      </w:r>
      <w:r>
        <w:rPr>
          <w:rFonts w:ascii="黑体" w:eastAsia="黑体" w:hAnsi="黑体"/>
          <w:sz w:val="32"/>
          <w:szCs w:val="32"/>
          <w:lang w:eastAsia="zh-Hans"/>
        </w:rPr>
        <w:t>—</w:t>
      </w:r>
      <w:r>
        <w:rPr>
          <w:rFonts w:ascii="黑体" w:eastAsia="黑体" w:hAnsi="黑体" w:hint="eastAsia"/>
          <w:sz w:val="32"/>
          <w:szCs w:val="32"/>
        </w:rPr>
        <w:t>材料</w:t>
      </w:r>
      <w:r>
        <w:rPr>
          <w:rFonts w:ascii="黑体" w:eastAsia="黑体" w:hAnsi="黑体" w:hint="eastAsia"/>
          <w:sz w:val="32"/>
          <w:szCs w:val="32"/>
        </w:rPr>
        <w:t>核查</w:t>
      </w:r>
      <w:r>
        <w:rPr>
          <w:rFonts w:ascii="黑体" w:eastAsia="黑体" w:hAnsi="黑体" w:hint="eastAsia"/>
          <w:sz w:val="32"/>
          <w:szCs w:val="32"/>
        </w:rPr>
        <w:t>说明</w:t>
      </w:r>
    </w:p>
    <w:p w:rsidR="00537CA3" w:rsidRDefault="00F759BF">
      <w:pPr>
        <w:pStyle w:val="1"/>
        <w:numPr>
          <w:ilvl w:val="0"/>
          <w:numId w:val="2"/>
        </w:numPr>
        <w:rPr>
          <w:rFonts w:ascii="黑体" w:eastAsia="黑体" w:hAnsi="黑体"/>
          <w:sz w:val="32"/>
          <w:szCs w:val="32"/>
        </w:rPr>
      </w:pPr>
      <w:bookmarkStart w:id="1" w:name="_Toc32307"/>
      <w:r>
        <w:rPr>
          <w:rFonts w:ascii="黑体" w:eastAsia="黑体" w:hAnsi="黑体" w:hint="eastAsia"/>
          <w:sz w:val="32"/>
          <w:szCs w:val="32"/>
        </w:rPr>
        <w:t>登录</w:t>
      </w:r>
      <w:bookmarkEnd w:id="1"/>
      <w:r>
        <w:rPr>
          <w:rFonts w:ascii="黑体" w:eastAsia="黑体" w:hAnsi="黑体" w:hint="eastAsia"/>
          <w:sz w:val="32"/>
          <w:szCs w:val="32"/>
          <w:lang w:eastAsia="zh-Hans"/>
        </w:rPr>
        <w:t>云课堂管理端</w:t>
      </w:r>
    </w:p>
    <w:p w:rsidR="00537CA3" w:rsidRDefault="00F759BF">
      <w:r>
        <w:rPr>
          <w:noProof/>
        </w:rPr>
        <w:drawing>
          <wp:inline distT="0" distB="0" distL="114300" distR="114300">
            <wp:extent cx="5264785" cy="2461260"/>
            <wp:effectExtent l="0" t="0" r="1841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4785" cy="2461260"/>
                    </a:xfrm>
                    <a:prstGeom prst="rect">
                      <a:avLst/>
                    </a:prstGeom>
                    <a:noFill/>
                    <a:ln>
                      <a:noFill/>
                    </a:ln>
                  </pic:spPr>
                </pic:pic>
              </a:graphicData>
            </a:graphic>
          </wp:inline>
        </w:drawing>
      </w:r>
    </w:p>
    <w:p w:rsidR="00537CA3" w:rsidRDefault="00F759BF">
      <w:pPr>
        <w:rPr>
          <w:rFonts w:ascii="仿宋" w:eastAsia="仿宋" w:hAnsi="仿宋"/>
          <w:sz w:val="32"/>
          <w:szCs w:val="32"/>
        </w:rPr>
      </w:pPr>
      <w:r>
        <w:rPr>
          <w:rFonts w:ascii="仿宋" w:eastAsia="仿宋" w:hAnsi="仿宋" w:hint="eastAsia"/>
          <w:sz w:val="32"/>
          <w:szCs w:val="32"/>
        </w:rPr>
        <w:t>登录教务处网页</w:t>
      </w:r>
      <w:r>
        <w:rPr>
          <w:rFonts w:ascii="仿宋" w:eastAsia="仿宋" w:hAnsi="仿宋"/>
          <w:sz w:val="32"/>
          <w:szCs w:val="32"/>
        </w:rPr>
        <w:t>，</w:t>
      </w:r>
      <w:r>
        <w:rPr>
          <w:rFonts w:ascii="仿宋" w:eastAsia="仿宋" w:hAnsi="仿宋" w:hint="eastAsia"/>
          <w:sz w:val="32"/>
          <w:szCs w:val="32"/>
        </w:rPr>
        <w:t>找到</w:t>
      </w:r>
      <w:proofErr w:type="gramStart"/>
      <w:r>
        <w:rPr>
          <w:rFonts w:ascii="仿宋" w:eastAsia="仿宋" w:hAnsi="仿宋" w:hint="eastAsia"/>
          <w:sz w:val="32"/>
          <w:szCs w:val="32"/>
        </w:rPr>
        <w:t>智教云</w:t>
      </w:r>
      <w:proofErr w:type="gramEnd"/>
      <w:r>
        <w:rPr>
          <w:rFonts w:ascii="仿宋" w:eastAsia="仿宋" w:hAnsi="仿宋" w:hint="eastAsia"/>
          <w:sz w:val="32"/>
          <w:szCs w:val="32"/>
        </w:rPr>
        <w:t>平台</w:t>
      </w:r>
      <w:r>
        <w:rPr>
          <w:rFonts w:ascii="仿宋" w:eastAsia="仿宋" w:hAnsi="仿宋"/>
          <w:sz w:val="32"/>
          <w:szCs w:val="32"/>
        </w:rPr>
        <w:t>，</w:t>
      </w:r>
      <w:r>
        <w:rPr>
          <w:rFonts w:ascii="仿宋" w:eastAsia="仿宋" w:hAnsi="仿宋" w:hint="eastAsia"/>
          <w:sz w:val="32"/>
          <w:szCs w:val="32"/>
        </w:rPr>
        <w:t>点击进行登录</w:t>
      </w:r>
    </w:p>
    <w:p w:rsidR="00537CA3" w:rsidRDefault="00F759BF">
      <w:r>
        <w:rPr>
          <w:noProof/>
        </w:rPr>
        <w:drawing>
          <wp:inline distT="0" distB="0" distL="114300" distR="114300">
            <wp:extent cx="5263515" cy="2469515"/>
            <wp:effectExtent l="0" t="0" r="19685" b="1968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5263515" cy="2469515"/>
                    </a:xfrm>
                    <a:prstGeom prst="rect">
                      <a:avLst/>
                    </a:prstGeom>
                    <a:noFill/>
                    <a:ln>
                      <a:noFill/>
                    </a:ln>
                  </pic:spPr>
                </pic:pic>
              </a:graphicData>
            </a:graphic>
          </wp:inline>
        </w:drawing>
      </w:r>
    </w:p>
    <w:p w:rsidR="00537CA3" w:rsidRDefault="00F759BF">
      <w:pPr>
        <w:rPr>
          <w:rFonts w:ascii="仿宋" w:eastAsia="仿宋" w:hAnsi="仿宋"/>
          <w:sz w:val="32"/>
          <w:szCs w:val="32"/>
        </w:rPr>
      </w:pPr>
      <w:r>
        <w:rPr>
          <w:rFonts w:ascii="仿宋" w:eastAsia="仿宋" w:hAnsi="仿宋" w:hint="eastAsia"/>
          <w:sz w:val="32"/>
          <w:szCs w:val="32"/>
        </w:rPr>
        <w:t>登录后点击</w:t>
      </w:r>
      <w:r>
        <w:rPr>
          <w:rFonts w:ascii="仿宋" w:eastAsia="仿宋" w:hAnsi="仿宋"/>
          <w:sz w:val="32"/>
          <w:szCs w:val="32"/>
        </w:rPr>
        <w:t>【</w:t>
      </w:r>
      <w:r>
        <w:rPr>
          <w:rFonts w:ascii="仿宋" w:eastAsia="仿宋" w:hAnsi="仿宋" w:hint="eastAsia"/>
          <w:sz w:val="32"/>
          <w:szCs w:val="32"/>
        </w:rPr>
        <w:t>云课堂管理员</w:t>
      </w:r>
      <w:r>
        <w:rPr>
          <w:rFonts w:ascii="仿宋" w:eastAsia="仿宋" w:hAnsi="仿宋"/>
          <w:sz w:val="32"/>
          <w:szCs w:val="32"/>
        </w:rPr>
        <w:t>】，</w:t>
      </w:r>
      <w:r>
        <w:rPr>
          <w:rFonts w:ascii="仿宋" w:eastAsia="仿宋" w:hAnsi="仿宋" w:hint="eastAsia"/>
          <w:sz w:val="32"/>
          <w:szCs w:val="32"/>
        </w:rPr>
        <w:t>进入云课堂管理端</w:t>
      </w:r>
    </w:p>
    <w:p w:rsidR="00537CA3" w:rsidRDefault="00F759BF">
      <w:pPr>
        <w:ind w:firstLineChars="200" w:firstLine="640"/>
        <w:rPr>
          <w:rFonts w:ascii="仿宋" w:eastAsia="仿宋" w:hAnsi="仿宋"/>
          <w:sz w:val="32"/>
          <w:szCs w:val="32"/>
        </w:rPr>
      </w:pPr>
      <w:r>
        <w:rPr>
          <w:rFonts w:ascii="仿宋" w:eastAsia="仿宋" w:hAnsi="仿宋" w:hint="eastAsia"/>
          <w:sz w:val="32"/>
          <w:szCs w:val="32"/>
        </w:rPr>
        <w:t>点击</w:t>
      </w:r>
      <w:r>
        <w:rPr>
          <w:rFonts w:ascii="仿宋" w:eastAsia="仿宋" w:hAnsi="仿宋"/>
          <w:sz w:val="32"/>
          <w:szCs w:val="32"/>
        </w:rPr>
        <w:t>【</w:t>
      </w:r>
      <w:r>
        <w:rPr>
          <w:rFonts w:ascii="仿宋" w:eastAsia="仿宋" w:hAnsi="仿宋" w:hint="eastAsia"/>
          <w:sz w:val="32"/>
          <w:szCs w:val="32"/>
        </w:rPr>
        <w:t>本科教学评估</w:t>
      </w:r>
      <w:r>
        <w:rPr>
          <w:rFonts w:ascii="仿宋" w:eastAsia="仿宋" w:hAnsi="仿宋"/>
          <w:sz w:val="32"/>
          <w:szCs w:val="32"/>
        </w:rPr>
        <w:t>】菜单，</w:t>
      </w:r>
      <w:r>
        <w:rPr>
          <w:rFonts w:ascii="仿宋" w:eastAsia="仿宋" w:hAnsi="仿宋" w:hint="eastAsia"/>
          <w:sz w:val="32"/>
          <w:szCs w:val="32"/>
        </w:rPr>
        <w:t>查看相关资料申报与审核页面</w:t>
      </w:r>
      <w:r>
        <w:rPr>
          <w:rFonts w:ascii="仿宋" w:eastAsia="仿宋" w:hAnsi="仿宋"/>
          <w:sz w:val="32"/>
          <w:szCs w:val="32"/>
        </w:rPr>
        <w:t>。左侧有四个菜单，分别对应着四个维度：</w:t>
      </w:r>
      <w:r>
        <w:rPr>
          <w:rFonts w:ascii="仿宋" w:eastAsia="仿宋" w:hAnsi="仿宋"/>
          <w:b/>
          <w:bCs/>
          <w:sz w:val="32"/>
          <w:szCs w:val="32"/>
        </w:rPr>
        <w:t>专业维度，课程维度，指标维度以及管理维度</w:t>
      </w:r>
      <w:r>
        <w:rPr>
          <w:rFonts w:ascii="仿宋" w:eastAsia="仿宋" w:hAnsi="仿宋"/>
          <w:sz w:val="32"/>
          <w:szCs w:val="32"/>
        </w:rPr>
        <w:t>，每一个维度的材料都需</w:t>
      </w:r>
      <w:r>
        <w:rPr>
          <w:rFonts w:ascii="仿宋" w:eastAsia="仿宋" w:hAnsi="仿宋"/>
          <w:sz w:val="32"/>
          <w:szCs w:val="32"/>
        </w:rPr>
        <w:lastRenderedPageBreak/>
        <w:t>要进行审核。以下将每个维度的材料审核重点内容进行说明。</w:t>
      </w:r>
    </w:p>
    <w:p w:rsidR="00537CA3" w:rsidRDefault="00F759BF">
      <w:pPr>
        <w:pStyle w:val="1"/>
        <w:numPr>
          <w:ilvl w:val="0"/>
          <w:numId w:val="2"/>
        </w:numPr>
        <w:rPr>
          <w:rFonts w:ascii="黑体" w:eastAsia="黑体" w:hAnsi="黑体"/>
          <w:sz w:val="32"/>
          <w:szCs w:val="32"/>
        </w:rPr>
      </w:pPr>
      <w:r>
        <w:rPr>
          <w:rFonts w:ascii="黑体" w:eastAsia="黑体" w:hAnsi="黑体" w:hint="eastAsia"/>
          <w:sz w:val="32"/>
          <w:szCs w:val="32"/>
          <w:lang w:eastAsia="zh-Hans"/>
        </w:rPr>
        <w:t>专业维度资料</w:t>
      </w:r>
    </w:p>
    <w:p w:rsidR="00537CA3" w:rsidRDefault="00F759BF">
      <w:pPr>
        <w:pStyle w:val="2"/>
      </w:pPr>
      <w:r>
        <w:t>2</w:t>
      </w:r>
      <w:r>
        <w:rPr>
          <w:rFonts w:hint="eastAsia"/>
        </w:rPr>
        <w:t>.</w:t>
      </w:r>
      <w:r>
        <w:t>1</w:t>
      </w:r>
      <w:r>
        <w:rPr>
          <w:rFonts w:hint="eastAsia"/>
        </w:rPr>
        <w:t>专业维度资料查看方法</w:t>
      </w:r>
    </w:p>
    <w:p w:rsidR="00537CA3" w:rsidRDefault="00F759BF">
      <w:pPr>
        <w:ind w:firstLineChars="200" w:firstLine="640"/>
        <w:rPr>
          <w:rFonts w:ascii="仿宋" w:eastAsia="仿宋" w:hAnsi="仿宋"/>
          <w:sz w:val="32"/>
          <w:szCs w:val="32"/>
        </w:rPr>
      </w:pPr>
      <w:r>
        <w:rPr>
          <w:rFonts w:ascii="仿宋" w:eastAsia="仿宋" w:hAnsi="仿宋"/>
          <w:sz w:val="32"/>
          <w:szCs w:val="32"/>
        </w:rPr>
        <w:t>点击</w:t>
      </w:r>
      <w:r>
        <w:rPr>
          <w:rFonts w:ascii="仿宋" w:eastAsia="仿宋" w:hAnsi="仿宋" w:hint="eastAsia"/>
          <w:sz w:val="32"/>
          <w:szCs w:val="32"/>
        </w:rPr>
        <w:t>专业</w:t>
      </w:r>
      <w:r>
        <w:rPr>
          <w:rFonts w:ascii="仿宋" w:eastAsia="仿宋" w:hAnsi="仿宋"/>
          <w:sz w:val="32"/>
          <w:szCs w:val="32"/>
        </w:rPr>
        <w:t>维度菜单，所有的</w:t>
      </w:r>
      <w:r>
        <w:rPr>
          <w:rFonts w:ascii="仿宋" w:eastAsia="仿宋" w:hAnsi="仿宋" w:hint="eastAsia"/>
          <w:sz w:val="32"/>
          <w:szCs w:val="32"/>
        </w:rPr>
        <w:t>专业</w:t>
      </w:r>
      <w:r>
        <w:rPr>
          <w:rFonts w:ascii="仿宋" w:eastAsia="仿宋" w:hAnsi="仿宋"/>
          <w:sz w:val="32"/>
          <w:szCs w:val="32"/>
        </w:rPr>
        <w:t>以列表形式呈现在右侧，</w:t>
      </w:r>
      <w:r>
        <w:rPr>
          <w:rFonts w:ascii="仿宋" w:eastAsia="仿宋" w:hAnsi="仿宋" w:hint="eastAsia"/>
          <w:sz w:val="32"/>
          <w:szCs w:val="32"/>
        </w:rPr>
        <w:t>可以根据学院名称，专业名称等筛选条件进行查询。</w:t>
      </w:r>
      <w:r>
        <w:rPr>
          <w:rFonts w:ascii="仿宋" w:eastAsia="仿宋" w:hAnsi="仿宋"/>
          <w:sz w:val="32"/>
          <w:szCs w:val="32"/>
        </w:rPr>
        <w:t>点击</w:t>
      </w:r>
      <w:r>
        <w:rPr>
          <w:rFonts w:ascii="仿宋" w:eastAsia="仿宋" w:hAnsi="仿宋" w:hint="eastAsia"/>
          <w:sz w:val="32"/>
          <w:szCs w:val="32"/>
        </w:rPr>
        <w:t>对应专业的</w:t>
      </w:r>
      <w:r>
        <w:rPr>
          <w:rFonts w:ascii="仿宋" w:eastAsia="仿宋" w:hAnsi="仿宋"/>
          <w:sz w:val="32"/>
          <w:szCs w:val="32"/>
        </w:rPr>
        <w:t>【</w:t>
      </w:r>
      <w:r>
        <w:rPr>
          <w:rFonts w:ascii="仿宋" w:eastAsia="仿宋" w:hAnsi="仿宋" w:hint="eastAsia"/>
          <w:sz w:val="32"/>
          <w:szCs w:val="32"/>
        </w:rPr>
        <w:t>申报资料</w:t>
      </w:r>
      <w:r>
        <w:rPr>
          <w:rFonts w:ascii="仿宋" w:eastAsia="仿宋" w:hAnsi="仿宋"/>
          <w:sz w:val="32"/>
          <w:szCs w:val="32"/>
        </w:rPr>
        <w:t>】按钮，</w:t>
      </w:r>
      <w:r>
        <w:rPr>
          <w:rFonts w:ascii="仿宋" w:eastAsia="仿宋" w:hAnsi="仿宋" w:hint="eastAsia"/>
          <w:sz w:val="32"/>
          <w:szCs w:val="32"/>
        </w:rPr>
        <w:t>能看到校级标准和培养方案两部分材料，点击即可下载。</w:t>
      </w:r>
    </w:p>
    <w:p w:rsidR="00537CA3" w:rsidRDefault="00F759BF">
      <w:r>
        <w:rPr>
          <w:noProof/>
        </w:rPr>
        <w:drawing>
          <wp:inline distT="0" distB="0" distL="0" distR="0">
            <wp:extent cx="5274310" cy="30302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3030286"/>
                    </a:xfrm>
                    <a:prstGeom prst="rect">
                      <a:avLst/>
                    </a:prstGeom>
                  </pic:spPr>
                </pic:pic>
              </a:graphicData>
            </a:graphic>
          </wp:inline>
        </w:drawing>
      </w:r>
    </w:p>
    <w:p w:rsidR="00537CA3" w:rsidRDefault="00F759BF">
      <w:pPr>
        <w:pStyle w:val="2"/>
      </w:pPr>
      <w:r>
        <w:rPr>
          <w:rFonts w:hint="eastAsia"/>
        </w:rPr>
        <w:t>2.</w:t>
      </w:r>
      <w:r>
        <w:t>2</w:t>
      </w:r>
      <w:r>
        <w:rPr>
          <w:rFonts w:hint="eastAsia"/>
        </w:rPr>
        <w:t xml:space="preserve"> </w:t>
      </w:r>
      <w:r>
        <w:rPr>
          <w:rFonts w:hint="eastAsia"/>
        </w:rPr>
        <w:t>校级</w:t>
      </w:r>
      <w:r>
        <w:rPr>
          <w:rFonts w:hint="eastAsia"/>
          <w:lang w:eastAsia="zh-Hans"/>
        </w:rPr>
        <w:t>标准材料审核重点</w:t>
      </w:r>
    </w:p>
    <w:p w:rsidR="00537CA3" w:rsidRDefault="00F759BF">
      <w:pPr>
        <w:ind w:firstLine="420"/>
        <w:rPr>
          <w:rFonts w:ascii="仿宋" w:eastAsia="仿宋" w:hAnsi="仿宋"/>
          <w:sz w:val="32"/>
          <w:szCs w:val="32"/>
        </w:rPr>
      </w:pPr>
      <w:r>
        <w:rPr>
          <w:rFonts w:ascii="仿宋" w:eastAsia="仿宋" w:hAnsi="仿宋" w:hint="eastAsia"/>
          <w:sz w:val="32"/>
          <w:szCs w:val="32"/>
        </w:rPr>
        <w:t>校级标准当中的要素是否全面，如专业定位与培养目标，培养规格（学制，总学分，授学位类型等），培养基本要求，培养方案体系，师资队伍，质量保障体系等内容。</w:t>
      </w:r>
    </w:p>
    <w:p w:rsidR="00537CA3" w:rsidRDefault="00F759BF">
      <w:pPr>
        <w:pStyle w:val="2"/>
      </w:pPr>
      <w:r>
        <w:rPr>
          <w:rFonts w:hint="eastAsia"/>
        </w:rPr>
        <w:lastRenderedPageBreak/>
        <w:t xml:space="preserve">2.3 </w:t>
      </w:r>
      <w:r>
        <w:rPr>
          <w:rFonts w:hint="eastAsia"/>
        </w:rPr>
        <w:t>培养方案材料</w:t>
      </w:r>
      <w:r>
        <w:rPr>
          <w:rFonts w:hint="eastAsia"/>
          <w:lang w:eastAsia="zh-Hans"/>
        </w:rPr>
        <w:t>审核重点</w:t>
      </w:r>
    </w:p>
    <w:p w:rsidR="00537CA3" w:rsidRDefault="00F759BF">
      <w:pPr>
        <w:ind w:firstLine="420"/>
        <w:rPr>
          <w:rFonts w:ascii="仿宋" w:eastAsia="仿宋" w:hAnsi="仿宋"/>
          <w:sz w:val="32"/>
          <w:szCs w:val="32"/>
        </w:rPr>
      </w:pPr>
      <w:r>
        <w:rPr>
          <w:rFonts w:ascii="仿宋" w:eastAsia="仿宋" w:hAnsi="仿宋" w:hint="eastAsia"/>
          <w:sz w:val="32"/>
          <w:szCs w:val="32"/>
        </w:rPr>
        <w:t>检查培养方案的</w:t>
      </w:r>
      <w:r>
        <w:rPr>
          <w:rFonts w:ascii="仿宋" w:eastAsia="仿宋" w:hAnsi="仿宋" w:hint="eastAsia"/>
          <w:sz w:val="32"/>
          <w:szCs w:val="32"/>
        </w:rPr>
        <w:t>相关</w:t>
      </w:r>
      <w:r>
        <w:rPr>
          <w:rFonts w:ascii="仿宋" w:eastAsia="仿宋" w:hAnsi="仿宋" w:hint="eastAsia"/>
          <w:sz w:val="32"/>
          <w:szCs w:val="32"/>
        </w:rPr>
        <w:t>要素是否全面，</w:t>
      </w:r>
      <w:r>
        <w:rPr>
          <w:rFonts w:ascii="仿宋" w:eastAsia="仿宋" w:hAnsi="仿宋" w:hint="eastAsia"/>
          <w:b/>
          <w:bCs/>
          <w:sz w:val="32"/>
          <w:szCs w:val="32"/>
        </w:rPr>
        <w:t>特别检查要求增加的</w:t>
      </w:r>
      <w:r>
        <w:rPr>
          <w:rFonts w:ascii="仿宋" w:eastAsia="仿宋" w:hAnsi="仿宋" w:hint="eastAsia"/>
          <w:b/>
          <w:bCs/>
          <w:sz w:val="32"/>
          <w:szCs w:val="32"/>
        </w:rPr>
        <w:t>课程</w:t>
      </w:r>
      <w:r>
        <w:rPr>
          <w:rFonts w:ascii="仿宋" w:eastAsia="仿宋" w:hAnsi="仿宋" w:hint="eastAsia"/>
          <w:b/>
          <w:bCs/>
          <w:sz w:val="32"/>
          <w:szCs w:val="32"/>
        </w:rPr>
        <w:t>地</w:t>
      </w:r>
      <w:r>
        <w:rPr>
          <w:rFonts w:ascii="仿宋" w:eastAsia="仿宋" w:hAnsi="仿宋" w:hint="eastAsia"/>
          <w:b/>
          <w:bCs/>
          <w:sz w:val="32"/>
          <w:szCs w:val="32"/>
        </w:rPr>
        <w:t>图，</w:t>
      </w:r>
      <w:r>
        <w:rPr>
          <w:rFonts w:ascii="仿宋" w:eastAsia="仿宋" w:hAnsi="仿宋" w:hint="eastAsia"/>
          <w:b/>
          <w:bCs/>
          <w:sz w:val="32"/>
          <w:szCs w:val="32"/>
        </w:rPr>
        <w:t>课程矩阵</w:t>
      </w:r>
      <w:proofErr w:type="gramStart"/>
      <w:r>
        <w:rPr>
          <w:rFonts w:ascii="仿宋" w:eastAsia="仿宋" w:hAnsi="仿宋" w:hint="eastAsia"/>
          <w:b/>
          <w:bCs/>
          <w:sz w:val="32"/>
          <w:szCs w:val="32"/>
        </w:rPr>
        <w:t>图是否</w:t>
      </w:r>
      <w:proofErr w:type="gramEnd"/>
      <w:r>
        <w:rPr>
          <w:rFonts w:ascii="仿宋" w:eastAsia="仿宋" w:hAnsi="仿宋" w:hint="eastAsia"/>
          <w:b/>
          <w:bCs/>
          <w:sz w:val="32"/>
          <w:szCs w:val="32"/>
        </w:rPr>
        <w:t>已增加，格式是否正确</w:t>
      </w:r>
      <w:r>
        <w:rPr>
          <w:rFonts w:ascii="仿宋" w:eastAsia="仿宋" w:hAnsi="仿宋" w:hint="eastAsia"/>
          <w:sz w:val="32"/>
          <w:szCs w:val="32"/>
        </w:rPr>
        <w:t>。</w:t>
      </w:r>
    </w:p>
    <w:p w:rsidR="00537CA3" w:rsidRDefault="00537CA3">
      <w:pPr>
        <w:rPr>
          <w:lang w:eastAsia="zh-Hans"/>
        </w:rPr>
      </w:pPr>
    </w:p>
    <w:p w:rsidR="00537CA3" w:rsidRDefault="00F759BF">
      <w:pPr>
        <w:pStyle w:val="1"/>
        <w:numPr>
          <w:ilvl w:val="0"/>
          <w:numId w:val="2"/>
        </w:numPr>
        <w:rPr>
          <w:rFonts w:eastAsiaTheme="minorEastAsia"/>
        </w:rPr>
      </w:pPr>
      <w:r>
        <w:rPr>
          <w:rFonts w:eastAsiaTheme="minorEastAsia" w:hint="eastAsia"/>
          <w:lang w:eastAsia="zh-Hans"/>
        </w:rPr>
        <w:t>课程维度资料</w:t>
      </w:r>
    </w:p>
    <w:p w:rsidR="00537CA3" w:rsidRDefault="00F759BF">
      <w:pPr>
        <w:pStyle w:val="2"/>
      </w:pPr>
      <w:r>
        <w:t>3</w:t>
      </w:r>
      <w:r>
        <w:rPr>
          <w:rFonts w:hint="eastAsia"/>
        </w:rPr>
        <w:t>.</w:t>
      </w:r>
      <w:r>
        <w:t>1</w:t>
      </w:r>
      <w:r>
        <w:rPr>
          <w:rFonts w:hint="eastAsia"/>
        </w:rPr>
        <w:t xml:space="preserve"> </w:t>
      </w:r>
      <w:r>
        <w:rPr>
          <w:rFonts w:hint="eastAsia"/>
          <w:lang w:eastAsia="zh-Hans"/>
        </w:rPr>
        <w:t>课程</w:t>
      </w:r>
      <w:r>
        <w:rPr>
          <w:rFonts w:hint="eastAsia"/>
        </w:rPr>
        <w:t>维度</w:t>
      </w:r>
      <w:r>
        <w:rPr>
          <w:rFonts w:hint="eastAsia"/>
          <w:lang w:eastAsia="zh-Hans"/>
        </w:rPr>
        <w:t>材料</w:t>
      </w:r>
      <w:r>
        <w:rPr>
          <w:rFonts w:hint="eastAsia"/>
        </w:rPr>
        <w:t>查看</w:t>
      </w:r>
    </w:p>
    <w:p w:rsidR="00537CA3" w:rsidRDefault="00F759BF">
      <w:pPr>
        <w:ind w:firstLine="420"/>
        <w:rPr>
          <w:rFonts w:ascii="仿宋" w:eastAsia="仿宋" w:hAnsi="仿宋"/>
          <w:sz w:val="32"/>
          <w:szCs w:val="32"/>
        </w:rPr>
      </w:pPr>
      <w:r>
        <w:rPr>
          <w:rFonts w:ascii="仿宋" w:eastAsia="仿宋" w:hAnsi="仿宋"/>
          <w:sz w:val="32"/>
          <w:szCs w:val="32"/>
        </w:rPr>
        <w:t>点击课程维度菜单，所有的课程以列表形式呈现在右侧，</w:t>
      </w:r>
      <w:r>
        <w:rPr>
          <w:rFonts w:ascii="仿宋" w:eastAsia="仿宋" w:hAnsi="仿宋" w:hint="eastAsia"/>
          <w:sz w:val="32"/>
          <w:szCs w:val="32"/>
        </w:rPr>
        <w:t>可以根据课程名称，开课学院等筛选条件进行查询。列表中可以看到课程基础信息，课程性质</w:t>
      </w:r>
      <w:r>
        <w:rPr>
          <w:rFonts w:ascii="仿宋" w:eastAsia="仿宋" w:hAnsi="仿宋" w:hint="eastAsia"/>
          <w:sz w:val="32"/>
          <w:szCs w:val="32"/>
        </w:rPr>
        <w:t>包括</w:t>
      </w:r>
      <w:r>
        <w:rPr>
          <w:rFonts w:ascii="仿宋" w:eastAsia="仿宋" w:hAnsi="仿宋" w:hint="eastAsia"/>
          <w:sz w:val="32"/>
          <w:szCs w:val="32"/>
        </w:rPr>
        <w:t>“</w:t>
      </w:r>
      <w:r>
        <w:rPr>
          <w:rFonts w:ascii="仿宋" w:eastAsia="仿宋" w:hAnsi="仿宋" w:hint="eastAsia"/>
          <w:sz w:val="32"/>
          <w:szCs w:val="32"/>
        </w:rPr>
        <w:t>理论课</w:t>
      </w:r>
      <w:r>
        <w:rPr>
          <w:rFonts w:ascii="仿宋" w:eastAsia="仿宋" w:hAnsi="仿宋" w:hint="eastAsia"/>
          <w:sz w:val="32"/>
          <w:szCs w:val="32"/>
        </w:rPr>
        <w:t>、</w:t>
      </w:r>
      <w:r>
        <w:rPr>
          <w:rFonts w:ascii="仿宋" w:eastAsia="仿宋" w:hAnsi="仿宋" w:hint="eastAsia"/>
          <w:sz w:val="32"/>
          <w:szCs w:val="32"/>
        </w:rPr>
        <w:t>实验课</w:t>
      </w:r>
      <w:r>
        <w:rPr>
          <w:rFonts w:ascii="仿宋" w:eastAsia="仿宋" w:hAnsi="仿宋" w:hint="eastAsia"/>
          <w:sz w:val="32"/>
          <w:szCs w:val="32"/>
        </w:rPr>
        <w:t>”</w:t>
      </w:r>
      <w:r>
        <w:rPr>
          <w:rFonts w:ascii="仿宋" w:eastAsia="仿宋" w:hAnsi="仿宋" w:hint="eastAsia"/>
          <w:sz w:val="32"/>
          <w:szCs w:val="32"/>
        </w:rPr>
        <w:t>，考核方式</w:t>
      </w:r>
      <w:r>
        <w:rPr>
          <w:rFonts w:ascii="仿宋" w:eastAsia="仿宋" w:hAnsi="仿宋" w:hint="eastAsia"/>
          <w:sz w:val="32"/>
          <w:szCs w:val="32"/>
        </w:rPr>
        <w:t>包括“</w:t>
      </w:r>
      <w:r>
        <w:rPr>
          <w:rFonts w:ascii="仿宋" w:eastAsia="仿宋" w:hAnsi="仿宋" w:hint="eastAsia"/>
          <w:sz w:val="32"/>
          <w:szCs w:val="32"/>
        </w:rPr>
        <w:t>考试</w:t>
      </w:r>
      <w:r>
        <w:rPr>
          <w:rFonts w:ascii="仿宋" w:eastAsia="仿宋" w:hAnsi="仿宋" w:hint="eastAsia"/>
          <w:sz w:val="32"/>
          <w:szCs w:val="32"/>
        </w:rPr>
        <w:t>、</w:t>
      </w:r>
      <w:r>
        <w:rPr>
          <w:rFonts w:ascii="仿宋" w:eastAsia="仿宋" w:hAnsi="仿宋" w:hint="eastAsia"/>
          <w:sz w:val="32"/>
          <w:szCs w:val="32"/>
        </w:rPr>
        <w:t>考查</w:t>
      </w:r>
      <w:r>
        <w:rPr>
          <w:rFonts w:ascii="仿宋" w:eastAsia="仿宋" w:hAnsi="仿宋" w:hint="eastAsia"/>
          <w:sz w:val="32"/>
          <w:szCs w:val="32"/>
        </w:rPr>
        <w:t>”</w:t>
      </w:r>
      <w:r>
        <w:rPr>
          <w:rFonts w:ascii="仿宋" w:eastAsia="仿宋" w:hAnsi="仿宋" w:hint="eastAsia"/>
          <w:sz w:val="32"/>
          <w:szCs w:val="32"/>
        </w:rPr>
        <w:t>。点击</w:t>
      </w:r>
      <w:r>
        <w:rPr>
          <w:rFonts w:ascii="仿宋" w:eastAsia="仿宋" w:hAnsi="仿宋" w:hint="eastAsia"/>
          <w:sz w:val="32"/>
          <w:szCs w:val="32"/>
        </w:rPr>
        <w:t>“</w:t>
      </w:r>
      <w:r>
        <w:rPr>
          <w:rFonts w:ascii="仿宋" w:eastAsia="仿宋" w:hAnsi="仿宋" w:hint="eastAsia"/>
          <w:sz w:val="32"/>
          <w:szCs w:val="32"/>
        </w:rPr>
        <w:t>班级信息</w:t>
      </w:r>
      <w:r>
        <w:rPr>
          <w:rFonts w:ascii="仿宋" w:eastAsia="仿宋" w:hAnsi="仿宋" w:hint="eastAsia"/>
          <w:sz w:val="32"/>
          <w:szCs w:val="32"/>
        </w:rPr>
        <w:t>”</w:t>
      </w:r>
      <w:r>
        <w:rPr>
          <w:rFonts w:ascii="仿宋" w:eastAsia="仿宋" w:hAnsi="仿宋" w:hint="eastAsia"/>
          <w:sz w:val="32"/>
          <w:szCs w:val="32"/>
        </w:rPr>
        <w:t>能查看课程</w:t>
      </w:r>
      <w:r>
        <w:rPr>
          <w:rFonts w:ascii="仿宋" w:eastAsia="仿宋" w:hAnsi="仿宋" w:hint="eastAsia"/>
          <w:sz w:val="32"/>
          <w:szCs w:val="32"/>
        </w:rPr>
        <w:t>开课</w:t>
      </w:r>
      <w:r>
        <w:rPr>
          <w:rFonts w:ascii="仿宋" w:eastAsia="仿宋" w:hAnsi="仿宋" w:hint="eastAsia"/>
          <w:sz w:val="32"/>
          <w:szCs w:val="32"/>
        </w:rPr>
        <w:t>教学班情况，主要用于确定本门课程在哪些学期开设。</w:t>
      </w:r>
    </w:p>
    <w:p w:rsidR="00537CA3" w:rsidRDefault="00537CA3"/>
    <w:p w:rsidR="00537CA3" w:rsidRDefault="00537CA3"/>
    <w:p w:rsidR="00537CA3" w:rsidRDefault="00F759BF">
      <w:r>
        <w:rPr>
          <w:noProof/>
        </w:rPr>
        <w:drawing>
          <wp:inline distT="0" distB="0" distL="0" distR="0">
            <wp:extent cx="5274310" cy="17030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1703070"/>
                    </a:xfrm>
                    <a:prstGeom prst="rect">
                      <a:avLst/>
                    </a:prstGeom>
                  </pic:spPr>
                </pic:pic>
              </a:graphicData>
            </a:graphic>
          </wp:inline>
        </w:drawing>
      </w:r>
    </w:p>
    <w:p w:rsidR="00537CA3" w:rsidRDefault="00F759BF">
      <w:pPr>
        <w:rPr>
          <w:rFonts w:ascii="仿宋" w:eastAsia="仿宋" w:hAnsi="仿宋"/>
          <w:sz w:val="32"/>
          <w:szCs w:val="32"/>
        </w:rPr>
      </w:pPr>
      <w:r>
        <w:rPr>
          <w:rFonts w:ascii="仿宋" w:eastAsia="仿宋" w:hAnsi="仿宋" w:hint="eastAsia"/>
          <w:sz w:val="32"/>
          <w:szCs w:val="32"/>
        </w:rPr>
        <w:t>如以上开课编号前</w:t>
      </w:r>
      <w:r>
        <w:rPr>
          <w:rFonts w:ascii="仿宋" w:eastAsia="仿宋" w:hAnsi="仿宋" w:hint="eastAsia"/>
          <w:sz w:val="32"/>
          <w:szCs w:val="32"/>
        </w:rPr>
        <w:t>9</w:t>
      </w:r>
      <w:r>
        <w:rPr>
          <w:rFonts w:ascii="仿宋" w:eastAsia="仿宋" w:hAnsi="仿宋" w:hint="eastAsia"/>
          <w:sz w:val="32"/>
          <w:szCs w:val="32"/>
        </w:rPr>
        <w:t>位分别代表着</w:t>
      </w:r>
      <w:r>
        <w:rPr>
          <w:rFonts w:ascii="仿宋" w:eastAsia="仿宋" w:hAnsi="仿宋" w:hint="eastAsia"/>
          <w:sz w:val="32"/>
          <w:szCs w:val="32"/>
        </w:rPr>
        <w:t>2022</w:t>
      </w:r>
      <w:r>
        <w:rPr>
          <w:rFonts w:ascii="仿宋" w:eastAsia="仿宋" w:hAnsi="仿宋" w:hint="eastAsia"/>
          <w:sz w:val="32"/>
          <w:szCs w:val="32"/>
        </w:rPr>
        <w:t>到</w:t>
      </w:r>
      <w:r>
        <w:rPr>
          <w:rFonts w:ascii="仿宋" w:eastAsia="仿宋" w:hAnsi="仿宋" w:hint="eastAsia"/>
          <w:sz w:val="32"/>
          <w:szCs w:val="32"/>
        </w:rPr>
        <w:t>2023</w:t>
      </w:r>
      <w:r>
        <w:rPr>
          <w:rFonts w:ascii="仿宋" w:eastAsia="仿宋" w:hAnsi="仿宋" w:hint="eastAsia"/>
          <w:sz w:val="32"/>
          <w:szCs w:val="32"/>
        </w:rPr>
        <w:t>学年第</w:t>
      </w:r>
      <w:r>
        <w:rPr>
          <w:rFonts w:ascii="仿宋" w:eastAsia="仿宋" w:hAnsi="仿宋" w:hint="eastAsia"/>
          <w:sz w:val="32"/>
          <w:szCs w:val="32"/>
        </w:rPr>
        <w:t>1</w:t>
      </w:r>
      <w:r>
        <w:rPr>
          <w:rFonts w:ascii="仿宋" w:eastAsia="仿宋" w:hAnsi="仿宋" w:hint="eastAsia"/>
          <w:sz w:val="32"/>
          <w:szCs w:val="32"/>
        </w:rPr>
        <w:t>学期。</w:t>
      </w:r>
    </w:p>
    <w:p w:rsidR="00537CA3" w:rsidRDefault="00F759BF">
      <w:pPr>
        <w:ind w:firstLineChars="131" w:firstLine="421"/>
        <w:rPr>
          <w:rFonts w:ascii="仿宋" w:eastAsia="仿宋" w:hAnsi="仿宋"/>
          <w:sz w:val="32"/>
          <w:szCs w:val="32"/>
        </w:rPr>
      </w:pPr>
      <w:r>
        <w:rPr>
          <w:rFonts w:ascii="仿宋" w:eastAsia="仿宋" w:hAnsi="仿宋" w:hint="eastAsia"/>
          <w:b/>
          <w:bCs/>
          <w:sz w:val="32"/>
          <w:szCs w:val="32"/>
        </w:rPr>
        <w:t>点击每门课程的“申报材料”按钮，会出现一个新的页面</w:t>
      </w:r>
      <w:r>
        <w:rPr>
          <w:rFonts w:ascii="仿宋" w:eastAsia="仿宋" w:hAnsi="仿宋" w:hint="eastAsia"/>
          <w:sz w:val="32"/>
          <w:szCs w:val="32"/>
        </w:rPr>
        <w:t>。</w:t>
      </w:r>
    </w:p>
    <w:p w:rsidR="00537CA3" w:rsidRDefault="00F759BF">
      <w:pPr>
        <w:rPr>
          <w:lang w:eastAsia="zh-Hans"/>
        </w:rPr>
      </w:pPr>
      <w:r>
        <w:rPr>
          <w:noProof/>
        </w:rPr>
        <w:lastRenderedPageBreak/>
        <w:drawing>
          <wp:inline distT="0" distB="0" distL="114300" distR="114300">
            <wp:extent cx="5272405" cy="2430145"/>
            <wp:effectExtent l="0" t="0" r="10795" b="825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5272405" cy="2430145"/>
                    </a:xfrm>
                    <a:prstGeom prst="rect">
                      <a:avLst/>
                    </a:prstGeom>
                    <a:noFill/>
                    <a:ln>
                      <a:noFill/>
                    </a:ln>
                  </pic:spPr>
                </pic:pic>
              </a:graphicData>
            </a:graphic>
          </wp:inline>
        </w:drawing>
      </w:r>
    </w:p>
    <w:p w:rsidR="00537CA3" w:rsidRDefault="00F759BF">
      <w:pPr>
        <w:rPr>
          <w:rFonts w:ascii="仿宋" w:eastAsia="仿宋" w:hAnsi="仿宋"/>
          <w:sz w:val="32"/>
          <w:szCs w:val="32"/>
        </w:rPr>
      </w:pPr>
      <w:r>
        <w:rPr>
          <w:rFonts w:ascii="仿宋" w:eastAsia="仿宋" w:hAnsi="仿宋" w:hint="eastAsia"/>
          <w:sz w:val="32"/>
          <w:szCs w:val="32"/>
        </w:rPr>
        <w:t>说明</w:t>
      </w:r>
      <w:r>
        <w:rPr>
          <w:rFonts w:ascii="仿宋" w:eastAsia="仿宋" w:hAnsi="仿宋"/>
          <w:sz w:val="32"/>
          <w:szCs w:val="32"/>
        </w:rPr>
        <w:t>：</w:t>
      </w:r>
    </w:p>
    <w:p w:rsidR="00537CA3" w:rsidRDefault="00F759BF">
      <w:pPr>
        <w:ind w:firstLineChars="200" w:firstLine="640"/>
        <w:rPr>
          <w:rFonts w:ascii="仿宋" w:eastAsia="仿宋" w:hAnsi="仿宋"/>
          <w:sz w:val="32"/>
          <w:szCs w:val="32"/>
          <w:u w:val="single"/>
        </w:rPr>
      </w:pPr>
      <w:r>
        <w:rPr>
          <w:rFonts w:ascii="仿宋" w:eastAsia="仿宋" w:hAnsi="仿宋"/>
          <w:sz w:val="32"/>
          <w:szCs w:val="32"/>
        </w:rPr>
        <w:t>课程的材料有</w:t>
      </w:r>
      <w:r>
        <w:rPr>
          <w:rFonts w:ascii="黑体" w:eastAsia="黑体" w:hAnsi="黑体" w:cs="黑体" w:hint="eastAsia"/>
          <w:sz w:val="32"/>
          <w:szCs w:val="32"/>
        </w:rPr>
        <w:t>教学大纲、教学日历、教案、教学案例、试卷分析五个种类</w:t>
      </w:r>
      <w:r>
        <w:rPr>
          <w:rFonts w:ascii="仿宋" w:eastAsia="仿宋" w:hAnsi="仿宋" w:hint="eastAsia"/>
          <w:sz w:val="32"/>
          <w:szCs w:val="32"/>
        </w:rPr>
        <w:t>，根据课程基础信息查看，</w:t>
      </w:r>
      <w:r>
        <w:rPr>
          <w:rFonts w:ascii="仿宋" w:eastAsia="仿宋" w:hAnsi="仿宋" w:hint="eastAsia"/>
          <w:b/>
          <w:bCs/>
          <w:sz w:val="32"/>
          <w:szCs w:val="32"/>
          <w:u w:val="single"/>
        </w:rPr>
        <w:t>实验课以及理论考查课程</w:t>
      </w:r>
      <w:r>
        <w:rPr>
          <w:rFonts w:ascii="仿宋" w:eastAsia="仿宋" w:hAnsi="仿宋" w:hint="eastAsia"/>
          <w:sz w:val="32"/>
          <w:szCs w:val="32"/>
          <w:u w:val="single"/>
        </w:rPr>
        <w:t>，</w:t>
      </w:r>
      <w:r>
        <w:rPr>
          <w:rFonts w:ascii="仿宋" w:eastAsia="仿宋" w:hAnsi="仿宋" w:hint="eastAsia"/>
          <w:b/>
          <w:bCs/>
          <w:sz w:val="32"/>
          <w:szCs w:val="32"/>
          <w:u w:val="single"/>
        </w:rPr>
        <w:t>不需要上传</w:t>
      </w:r>
      <w:r>
        <w:rPr>
          <w:rFonts w:ascii="仿宋" w:eastAsia="仿宋" w:hAnsi="仿宋" w:hint="eastAsia"/>
          <w:b/>
          <w:bCs/>
          <w:sz w:val="32"/>
          <w:szCs w:val="32"/>
          <w:u w:val="single"/>
        </w:rPr>
        <w:t>试卷分析材料</w:t>
      </w:r>
      <w:r>
        <w:rPr>
          <w:rFonts w:ascii="仿宋" w:eastAsia="仿宋" w:hAnsi="仿宋" w:hint="eastAsia"/>
          <w:sz w:val="32"/>
          <w:szCs w:val="32"/>
          <w:u w:val="single"/>
        </w:rPr>
        <w:t>。</w:t>
      </w:r>
    </w:p>
    <w:p w:rsidR="00537CA3" w:rsidRDefault="00F759BF">
      <w:pPr>
        <w:ind w:firstLineChars="200" w:firstLine="640"/>
        <w:rPr>
          <w:rFonts w:ascii="仿宋" w:eastAsia="仿宋" w:hAnsi="仿宋"/>
          <w:sz w:val="32"/>
          <w:szCs w:val="32"/>
        </w:rPr>
      </w:pPr>
      <w:r>
        <w:rPr>
          <w:rFonts w:ascii="仿宋" w:eastAsia="仿宋" w:hAnsi="仿宋" w:hint="eastAsia"/>
          <w:sz w:val="32"/>
          <w:szCs w:val="32"/>
        </w:rPr>
        <w:t>点击下载文件即可查看，每一个种类的材料都有对应学期（共两年四个学期）。每个种类的材料后面都有模板，可以对照模板核查学院上传的材料。</w:t>
      </w:r>
    </w:p>
    <w:p w:rsidR="00537CA3" w:rsidRDefault="00537CA3"/>
    <w:p w:rsidR="00537CA3" w:rsidRDefault="00F759BF">
      <w:pPr>
        <w:pStyle w:val="2"/>
        <w:rPr>
          <w:lang w:eastAsia="zh-Hans"/>
        </w:rPr>
      </w:pPr>
      <w:r>
        <w:t>3</w:t>
      </w:r>
      <w:r>
        <w:rPr>
          <w:rFonts w:hint="eastAsia"/>
        </w:rPr>
        <w:t xml:space="preserve">.2 </w:t>
      </w:r>
      <w:r>
        <w:rPr>
          <w:rFonts w:hint="eastAsia"/>
        </w:rPr>
        <w:t>教学</w:t>
      </w:r>
      <w:r>
        <w:rPr>
          <w:rFonts w:hint="eastAsia"/>
          <w:lang w:eastAsia="zh-Hans"/>
        </w:rPr>
        <w:t>大纲审核重点</w:t>
      </w:r>
    </w:p>
    <w:p w:rsidR="00537CA3" w:rsidRDefault="00F759BF">
      <w:pPr>
        <w:ind w:firstLine="420"/>
        <w:rPr>
          <w:rFonts w:ascii="仿宋" w:eastAsia="仿宋" w:hAnsi="仿宋"/>
          <w:sz w:val="32"/>
          <w:szCs w:val="32"/>
        </w:rPr>
      </w:pPr>
      <w:r>
        <w:rPr>
          <w:rFonts w:ascii="仿宋" w:eastAsia="仿宋" w:hAnsi="仿宋" w:hint="eastAsia"/>
          <w:sz w:val="32"/>
          <w:szCs w:val="32"/>
        </w:rPr>
        <w:t>教学大纲</w:t>
      </w:r>
      <w:r>
        <w:rPr>
          <w:rFonts w:ascii="仿宋" w:eastAsia="仿宋" w:hAnsi="仿宋" w:hint="eastAsia"/>
          <w:sz w:val="32"/>
          <w:szCs w:val="32"/>
        </w:rPr>
        <w:t>：</w:t>
      </w:r>
      <w:r>
        <w:rPr>
          <w:rFonts w:ascii="仿宋" w:eastAsia="仿宋" w:hAnsi="仿宋" w:hint="eastAsia"/>
          <w:b/>
          <w:bCs/>
          <w:sz w:val="32"/>
          <w:szCs w:val="32"/>
          <w:u w:val="single"/>
        </w:rPr>
        <w:t>如在两年期间没有变化，</w:t>
      </w:r>
      <w:r>
        <w:rPr>
          <w:rFonts w:ascii="仿宋" w:eastAsia="仿宋" w:hAnsi="仿宋" w:hint="eastAsia"/>
          <w:b/>
          <w:bCs/>
          <w:sz w:val="32"/>
          <w:szCs w:val="32"/>
          <w:u w:val="single"/>
        </w:rPr>
        <w:t>可以多学期共用一个，</w:t>
      </w:r>
      <w:r>
        <w:rPr>
          <w:rFonts w:ascii="仿宋" w:eastAsia="仿宋" w:hAnsi="仿宋" w:hint="eastAsia"/>
          <w:b/>
          <w:bCs/>
          <w:sz w:val="32"/>
          <w:szCs w:val="32"/>
          <w:u w:val="single"/>
        </w:rPr>
        <w:t>如果有变化，需要对应学期上传多个</w:t>
      </w:r>
      <w:r>
        <w:rPr>
          <w:rFonts w:ascii="仿宋" w:eastAsia="仿宋" w:hAnsi="仿宋" w:hint="eastAsia"/>
          <w:sz w:val="32"/>
          <w:szCs w:val="32"/>
        </w:rPr>
        <w:t>。对照教学大纲模板核查是否符合要求。</w:t>
      </w:r>
    </w:p>
    <w:p w:rsidR="00537CA3" w:rsidRDefault="00537CA3">
      <w:pPr>
        <w:rPr>
          <w:lang w:eastAsia="zh-Hans"/>
        </w:rPr>
      </w:pPr>
    </w:p>
    <w:p w:rsidR="00537CA3" w:rsidRDefault="00F759BF">
      <w:pPr>
        <w:pStyle w:val="2"/>
        <w:rPr>
          <w:lang w:eastAsia="zh-Hans"/>
        </w:rPr>
      </w:pPr>
      <w:r>
        <w:t>3</w:t>
      </w:r>
      <w:r>
        <w:rPr>
          <w:rFonts w:hint="eastAsia"/>
        </w:rPr>
        <w:t xml:space="preserve">.3 </w:t>
      </w:r>
      <w:r>
        <w:rPr>
          <w:rFonts w:hint="eastAsia"/>
        </w:rPr>
        <w:t>教学</w:t>
      </w:r>
      <w:r>
        <w:rPr>
          <w:rFonts w:hint="eastAsia"/>
          <w:lang w:eastAsia="zh-Hans"/>
        </w:rPr>
        <w:t>日历审核重点</w:t>
      </w:r>
    </w:p>
    <w:p w:rsidR="00537CA3" w:rsidRDefault="00F759BF">
      <w:pPr>
        <w:ind w:firstLine="420"/>
        <w:rPr>
          <w:rFonts w:ascii="仿宋" w:eastAsia="仿宋" w:hAnsi="仿宋"/>
          <w:sz w:val="32"/>
          <w:szCs w:val="32"/>
        </w:rPr>
      </w:pPr>
      <w:r>
        <w:rPr>
          <w:rFonts w:ascii="黑体" w:eastAsia="黑体" w:hAnsi="黑体" w:cs="黑体" w:hint="eastAsia"/>
          <w:sz w:val="32"/>
          <w:szCs w:val="32"/>
          <w:u w:val="single"/>
        </w:rPr>
        <w:t>教学日历</w:t>
      </w:r>
      <w:r>
        <w:rPr>
          <w:rFonts w:ascii="黑体" w:eastAsia="黑体" w:hAnsi="黑体" w:cs="黑体" w:hint="eastAsia"/>
          <w:sz w:val="32"/>
          <w:szCs w:val="32"/>
          <w:u w:val="single"/>
        </w:rPr>
        <w:t>为每个学期的上课安排和考核要求，每学期都应</w:t>
      </w:r>
      <w:r>
        <w:rPr>
          <w:rFonts w:ascii="黑体" w:eastAsia="黑体" w:hAnsi="黑体" w:cs="黑体" w:hint="eastAsia"/>
          <w:sz w:val="32"/>
          <w:szCs w:val="32"/>
          <w:u w:val="single"/>
        </w:rPr>
        <w:lastRenderedPageBreak/>
        <w:t>该有针对该学期的教学日历</w:t>
      </w:r>
      <w:r>
        <w:rPr>
          <w:rFonts w:ascii="仿宋" w:eastAsia="仿宋" w:hAnsi="仿宋" w:hint="eastAsia"/>
          <w:sz w:val="32"/>
          <w:szCs w:val="32"/>
        </w:rPr>
        <w:t>。对照教学日历模板核查是否符合要求。</w:t>
      </w:r>
    </w:p>
    <w:p w:rsidR="00537CA3" w:rsidRDefault="00F759BF">
      <w:pPr>
        <w:ind w:firstLine="420"/>
        <w:rPr>
          <w:rFonts w:ascii="仿宋" w:eastAsia="仿宋" w:hAnsi="仿宋"/>
          <w:sz w:val="32"/>
          <w:szCs w:val="32"/>
        </w:rPr>
      </w:pPr>
      <w:r>
        <w:rPr>
          <w:rFonts w:ascii="仿宋" w:eastAsia="仿宋" w:hAnsi="仿宋" w:hint="eastAsia"/>
          <w:sz w:val="32"/>
          <w:szCs w:val="32"/>
        </w:rPr>
        <w:t>检查教学日历与对应的学期是否一一对应，即</w:t>
      </w:r>
      <w:r>
        <w:rPr>
          <w:rFonts w:ascii="黑体" w:eastAsia="黑体" w:hAnsi="黑体" w:cs="黑体" w:hint="eastAsia"/>
          <w:sz w:val="32"/>
          <w:szCs w:val="32"/>
        </w:rPr>
        <w:t>教学日历内容中的学期描述和时间安排要与上传学期对应</w:t>
      </w:r>
      <w:r>
        <w:rPr>
          <w:rFonts w:ascii="仿宋" w:eastAsia="仿宋" w:hAnsi="仿宋" w:hint="eastAsia"/>
          <w:sz w:val="32"/>
          <w:szCs w:val="32"/>
        </w:rPr>
        <w:t>。开课学期可在开课班级信息的开课编号中确定）</w:t>
      </w:r>
      <w:r>
        <w:rPr>
          <w:rFonts w:ascii="仿宋" w:eastAsia="仿宋" w:hAnsi="仿宋" w:hint="eastAsia"/>
          <w:sz w:val="32"/>
          <w:szCs w:val="32"/>
        </w:rPr>
        <w:t>。</w:t>
      </w:r>
      <w:r>
        <w:rPr>
          <w:rFonts w:ascii="仿宋" w:eastAsia="仿宋" w:hAnsi="仿宋" w:hint="eastAsia"/>
          <w:sz w:val="32"/>
          <w:szCs w:val="32"/>
        </w:rPr>
        <w:t>如出现一个教学日历对应多个学期，需要整改。</w:t>
      </w:r>
    </w:p>
    <w:p w:rsidR="00537CA3" w:rsidRDefault="00F759BF">
      <w:pPr>
        <w:pStyle w:val="2"/>
        <w:rPr>
          <w:lang w:eastAsia="zh-Hans"/>
        </w:rPr>
      </w:pPr>
      <w:r>
        <w:t>3</w:t>
      </w:r>
      <w:r>
        <w:rPr>
          <w:rFonts w:hint="eastAsia"/>
        </w:rPr>
        <w:t xml:space="preserve">.4 </w:t>
      </w:r>
      <w:r>
        <w:rPr>
          <w:rFonts w:hint="eastAsia"/>
        </w:rPr>
        <w:t>教案</w:t>
      </w:r>
      <w:r>
        <w:rPr>
          <w:rFonts w:hint="eastAsia"/>
          <w:lang w:eastAsia="zh-Hans"/>
        </w:rPr>
        <w:t>审核重点</w:t>
      </w:r>
    </w:p>
    <w:p w:rsidR="00537CA3" w:rsidRDefault="00F759BF">
      <w:pPr>
        <w:ind w:firstLine="420"/>
        <w:rPr>
          <w:rFonts w:ascii="仿宋" w:eastAsia="仿宋" w:hAnsi="仿宋"/>
          <w:b/>
          <w:bCs/>
          <w:sz w:val="32"/>
          <w:szCs w:val="32"/>
          <w:u w:val="single"/>
        </w:rPr>
      </w:pPr>
      <w:r>
        <w:rPr>
          <w:rFonts w:ascii="仿宋" w:eastAsia="仿宋" w:hAnsi="仿宋" w:hint="eastAsia"/>
          <w:sz w:val="32"/>
          <w:szCs w:val="32"/>
        </w:rPr>
        <w:t>教案</w:t>
      </w:r>
      <w:r>
        <w:rPr>
          <w:rFonts w:ascii="仿宋" w:eastAsia="仿宋" w:hAnsi="仿宋" w:hint="eastAsia"/>
          <w:b/>
          <w:bCs/>
          <w:sz w:val="32"/>
          <w:szCs w:val="32"/>
          <w:u w:val="single"/>
        </w:rPr>
        <w:t>如在两年期间没有变化，</w:t>
      </w:r>
      <w:r>
        <w:rPr>
          <w:rFonts w:ascii="仿宋" w:eastAsia="仿宋" w:hAnsi="仿宋" w:hint="eastAsia"/>
          <w:b/>
          <w:bCs/>
          <w:sz w:val="32"/>
          <w:szCs w:val="32"/>
          <w:u w:val="single"/>
        </w:rPr>
        <w:t>可以多学期共用一个，</w:t>
      </w:r>
      <w:r>
        <w:rPr>
          <w:rFonts w:ascii="仿宋" w:eastAsia="仿宋" w:hAnsi="仿宋" w:hint="eastAsia"/>
          <w:b/>
          <w:bCs/>
          <w:sz w:val="32"/>
          <w:szCs w:val="32"/>
          <w:u w:val="single"/>
        </w:rPr>
        <w:t>如果有变化，需要对应学期上传多个。</w:t>
      </w:r>
    </w:p>
    <w:p w:rsidR="00537CA3" w:rsidRDefault="00F759BF">
      <w:pPr>
        <w:ind w:firstLine="420"/>
        <w:rPr>
          <w:rFonts w:ascii="仿宋" w:eastAsia="仿宋" w:hAnsi="仿宋"/>
          <w:sz w:val="32"/>
          <w:szCs w:val="32"/>
        </w:rPr>
      </w:pPr>
      <w:r>
        <w:rPr>
          <w:rFonts w:ascii="仿宋" w:eastAsia="仿宋" w:hAnsi="仿宋" w:hint="eastAsia"/>
          <w:sz w:val="32"/>
          <w:szCs w:val="32"/>
        </w:rPr>
        <w:t>对照教案模板核查是否符合要求。教案分为</w:t>
      </w:r>
      <w:r>
        <w:rPr>
          <w:rFonts w:ascii="仿宋" w:eastAsia="仿宋" w:hAnsi="仿宋" w:hint="eastAsia"/>
          <w:b/>
          <w:bCs/>
          <w:sz w:val="32"/>
          <w:szCs w:val="32"/>
        </w:rPr>
        <w:t>理论课教案和实验课教案</w:t>
      </w:r>
      <w:r>
        <w:rPr>
          <w:rFonts w:ascii="仿宋" w:eastAsia="仿宋" w:hAnsi="仿宋" w:hint="eastAsia"/>
          <w:sz w:val="32"/>
          <w:szCs w:val="32"/>
        </w:rPr>
        <w:t>，</w:t>
      </w:r>
      <w:r>
        <w:rPr>
          <w:rFonts w:ascii="仿宋" w:eastAsia="仿宋" w:hAnsi="仿宋" w:hint="eastAsia"/>
          <w:b/>
          <w:bCs/>
          <w:sz w:val="32"/>
          <w:szCs w:val="32"/>
        </w:rPr>
        <w:t>要先查看课程性质，再对照模板检查</w:t>
      </w:r>
      <w:r>
        <w:rPr>
          <w:rFonts w:ascii="仿宋" w:eastAsia="仿宋" w:hAnsi="仿宋" w:hint="eastAsia"/>
          <w:sz w:val="32"/>
          <w:szCs w:val="32"/>
        </w:rPr>
        <w:t>。</w:t>
      </w:r>
    </w:p>
    <w:p w:rsidR="00537CA3" w:rsidRDefault="00537CA3"/>
    <w:p w:rsidR="00537CA3" w:rsidRDefault="00F759BF">
      <w:pPr>
        <w:pStyle w:val="2"/>
        <w:rPr>
          <w:lang w:eastAsia="zh-Hans"/>
        </w:rPr>
      </w:pPr>
      <w:r>
        <w:t>3</w:t>
      </w:r>
      <w:r>
        <w:rPr>
          <w:rFonts w:hint="eastAsia"/>
        </w:rPr>
        <w:t xml:space="preserve">.5 </w:t>
      </w:r>
      <w:r>
        <w:rPr>
          <w:rFonts w:hint="eastAsia"/>
        </w:rPr>
        <w:t>教学</w:t>
      </w:r>
      <w:r>
        <w:rPr>
          <w:rFonts w:hint="eastAsia"/>
          <w:lang w:eastAsia="zh-Hans"/>
        </w:rPr>
        <w:t>案例审核重点</w:t>
      </w:r>
    </w:p>
    <w:p w:rsidR="00537CA3" w:rsidRDefault="00F759BF">
      <w:pPr>
        <w:ind w:firstLine="420"/>
        <w:rPr>
          <w:rFonts w:ascii="仿宋" w:eastAsia="仿宋" w:hAnsi="仿宋"/>
          <w:sz w:val="32"/>
          <w:szCs w:val="32"/>
        </w:rPr>
      </w:pPr>
      <w:r>
        <w:rPr>
          <w:rFonts w:ascii="仿宋" w:eastAsia="仿宋" w:hAnsi="仿宋" w:hint="eastAsia"/>
          <w:sz w:val="32"/>
          <w:szCs w:val="32"/>
        </w:rPr>
        <w:t>对照教学案例核查是否符合要求。教学案例可以多学期共用一个，也可以每学期分别一个。</w:t>
      </w:r>
    </w:p>
    <w:p w:rsidR="00537CA3" w:rsidRDefault="00F759BF">
      <w:pPr>
        <w:pStyle w:val="2"/>
        <w:rPr>
          <w:lang w:eastAsia="zh-Hans"/>
        </w:rPr>
      </w:pPr>
      <w:r>
        <w:t>3</w:t>
      </w:r>
      <w:r>
        <w:rPr>
          <w:rFonts w:hint="eastAsia"/>
        </w:rPr>
        <w:t xml:space="preserve">.6 </w:t>
      </w:r>
      <w:r>
        <w:rPr>
          <w:rFonts w:hint="eastAsia"/>
        </w:rPr>
        <w:t>试卷</w:t>
      </w:r>
      <w:r>
        <w:rPr>
          <w:rFonts w:hint="eastAsia"/>
          <w:lang w:eastAsia="zh-Hans"/>
        </w:rPr>
        <w:t>分析审核重点</w:t>
      </w:r>
    </w:p>
    <w:p w:rsidR="00537CA3" w:rsidRDefault="00F759BF">
      <w:pPr>
        <w:ind w:firstLine="420"/>
        <w:rPr>
          <w:rFonts w:ascii="仿宋" w:eastAsia="仿宋" w:hAnsi="仿宋"/>
          <w:sz w:val="32"/>
          <w:szCs w:val="32"/>
          <w:u w:val="single"/>
        </w:rPr>
      </w:pPr>
      <w:r>
        <w:rPr>
          <w:rFonts w:ascii="仿宋" w:eastAsia="仿宋" w:hAnsi="仿宋" w:hint="eastAsia"/>
          <w:b/>
          <w:bCs/>
          <w:sz w:val="32"/>
          <w:szCs w:val="32"/>
          <w:u w:val="single"/>
        </w:rPr>
        <w:t>目前不强制要求试卷分析全部按照模板做，模板仅做参照。实验课以及理论考查课程</w:t>
      </w:r>
      <w:r>
        <w:rPr>
          <w:rFonts w:ascii="仿宋" w:eastAsia="仿宋" w:hAnsi="仿宋" w:hint="eastAsia"/>
          <w:sz w:val="32"/>
          <w:szCs w:val="32"/>
          <w:u w:val="single"/>
        </w:rPr>
        <w:t>，</w:t>
      </w:r>
      <w:r>
        <w:rPr>
          <w:rFonts w:ascii="仿宋" w:eastAsia="仿宋" w:hAnsi="仿宋" w:hint="eastAsia"/>
          <w:b/>
          <w:bCs/>
          <w:sz w:val="32"/>
          <w:szCs w:val="32"/>
          <w:u w:val="single"/>
        </w:rPr>
        <w:t>不需要上传</w:t>
      </w:r>
      <w:r>
        <w:rPr>
          <w:rFonts w:ascii="仿宋" w:eastAsia="仿宋" w:hAnsi="仿宋" w:hint="eastAsia"/>
          <w:b/>
          <w:bCs/>
          <w:sz w:val="32"/>
          <w:szCs w:val="32"/>
          <w:u w:val="single"/>
        </w:rPr>
        <w:t>试卷分析材料</w:t>
      </w:r>
      <w:r>
        <w:rPr>
          <w:rFonts w:ascii="仿宋" w:eastAsia="仿宋" w:hAnsi="仿宋" w:hint="eastAsia"/>
          <w:sz w:val="32"/>
          <w:szCs w:val="32"/>
          <w:u w:val="single"/>
        </w:rPr>
        <w:t>。</w:t>
      </w:r>
    </w:p>
    <w:p w:rsidR="00537CA3" w:rsidRDefault="00F759BF">
      <w:pPr>
        <w:ind w:firstLine="420"/>
        <w:rPr>
          <w:rFonts w:ascii="仿宋" w:eastAsia="仿宋" w:hAnsi="仿宋"/>
          <w:sz w:val="32"/>
          <w:szCs w:val="32"/>
        </w:rPr>
      </w:pPr>
      <w:r>
        <w:rPr>
          <w:rFonts w:ascii="仿宋" w:eastAsia="仿宋" w:hAnsi="仿宋" w:hint="eastAsia"/>
          <w:sz w:val="32"/>
          <w:szCs w:val="32"/>
        </w:rPr>
        <w:t>其他</w:t>
      </w:r>
      <w:r>
        <w:rPr>
          <w:rFonts w:ascii="仿宋" w:eastAsia="仿宋" w:hAnsi="仿宋" w:hint="eastAsia"/>
          <w:sz w:val="32"/>
          <w:szCs w:val="32"/>
        </w:rPr>
        <w:t>课程</w:t>
      </w:r>
      <w:r>
        <w:rPr>
          <w:rFonts w:ascii="仿宋" w:eastAsia="仿宋" w:hAnsi="仿宋" w:hint="eastAsia"/>
          <w:sz w:val="32"/>
          <w:szCs w:val="32"/>
        </w:rPr>
        <w:t>均应该有试卷分析。</w:t>
      </w:r>
      <w:r>
        <w:rPr>
          <w:rFonts w:ascii="仿宋" w:eastAsia="仿宋" w:hAnsi="仿宋" w:hint="eastAsia"/>
          <w:b/>
          <w:bCs/>
          <w:sz w:val="32"/>
          <w:szCs w:val="32"/>
        </w:rPr>
        <w:t>要着重检查</w:t>
      </w:r>
      <w:r>
        <w:rPr>
          <w:rFonts w:ascii="仿宋" w:eastAsia="仿宋" w:hAnsi="仿宋" w:hint="eastAsia"/>
          <w:b/>
          <w:bCs/>
          <w:sz w:val="32"/>
          <w:szCs w:val="32"/>
        </w:rPr>
        <w:t>试卷分析</w:t>
      </w:r>
      <w:r>
        <w:rPr>
          <w:rFonts w:ascii="仿宋" w:eastAsia="仿宋" w:hAnsi="仿宋" w:hint="eastAsia"/>
          <w:b/>
          <w:bCs/>
          <w:sz w:val="32"/>
          <w:szCs w:val="32"/>
        </w:rPr>
        <w:t>与开课学期是否一一对应，</w:t>
      </w:r>
      <w:r>
        <w:rPr>
          <w:rFonts w:ascii="黑体" w:eastAsia="黑体" w:hAnsi="黑体" w:cs="黑体" w:hint="eastAsia"/>
          <w:sz w:val="32"/>
          <w:szCs w:val="32"/>
        </w:rPr>
        <w:t>每个开课学期都应有一份试卷分析文件</w:t>
      </w:r>
      <w:r>
        <w:rPr>
          <w:rFonts w:ascii="仿宋" w:eastAsia="仿宋" w:hAnsi="仿宋" w:hint="eastAsia"/>
          <w:sz w:val="32"/>
          <w:szCs w:val="32"/>
        </w:rPr>
        <w:t>，</w:t>
      </w:r>
      <w:r>
        <w:rPr>
          <w:rFonts w:ascii="仿宋" w:eastAsia="仿宋" w:hAnsi="仿宋" w:hint="eastAsia"/>
          <w:b/>
          <w:bCs/>
          <w:sz w:val="32"/>
          <w:szCs w:val="32"/>
          <w:u w:val="single"/>
        </w:rPr>
        <w:lastRenderedPageBreak/>
        <w:t>2023-2024-2</w:t>
      </w:r>
      <w:r>
        <w:rPr>
          <w:rFonts w:ascii="仿宋" w:eastAsia="仿宋" w:hAnsi="仿宋" w:hint="eastAsia"/>
          <w:b/>
          <w:bCs/>
          <w:sz w:val="32"/>
          <w:szCs w:val="32"/>
          <w:u w:val="single"/>
        </w:rPr>
        <w:t>学期尚未考试，暂不用上传试卷分析。</w:t>
      </w:r>
    </w:p>
    <w:p w:rsidR="00537CA3" w:rsidRDefault="00F759BF">
      <w:pPr>
        <w:pStyle w:val="1"/>
        <w:numPr>
          <w:ilvl w:val="0"/>
          <w:numId w:val="2"/>
        </w:numPr>
        <w:rPr>
          <w:lang w:eastAsia="zh-Hans"/>
        </w:rPr>
      </w:pPr>
      <w:r>
        <w:rPr>
          <w:rFonts w:eastAsiaTheme="minorEastAsia" w:hint="eastAsia"/>
          <w:lang w:eastAsia="zh-Hans"/>
        </w:rPr>
        <w:t>指标支持材料</w:t>
      </w:r>
      <w:r>
        <w:rPr>
          <w:rFonts w:eastAsiaTheme="minorEastAsia"/>
          <w:lang w:eastAsia="zh-Hans"/>
        </w:rPr>
        <w:t>（</w:t>
      </w:r>
      <w:r>
        <w:rPr>
          <w:rFonts w:eastAsiaTheme="minorEastAsia" w:hint="eastAsia"/>
          <w:lang w:eastAsia="zh-Hans"/>
        </w:rPr>
        <w:t>学院</w:t>
      </w:r>
      <w:r>
        <w:rPr>
          <w:rFonts w:eastAsiaTheme="minorEastAsia"/>
          <w:lang w:eastAsia="zh-Hans"/>
        </w:rPr>
        <w:t>）</w:t>
      </w:r>
    </w:p>
    <w:p w:rsidR="00537CA3" w:rsidRDefault="00F759BF">
      <w:pPr>
        <w:pStyle w:val="2"/>
      </w:pPr>
      <w:r>
        <w:rPr>
          <w:rFonts w:hint="eastAsia"/>
        </w:rPr>
        <w:t>4.</w:t>
      </w:r>
      <w:r>
        <w:t>1</w:t>
      </w:r>
      <w:r>
        <w:rPr>
          <w:rFonts w:hint="eastAsia"/>
        </w:rPr>
        <w:t xml:space="preserve"> </w:t>
      </w:r>
      <w:r>
        <w:rPr>
          <w:rFonts w:hint="eastAsia"/>
        </w:rPr>
        <w:t>指标</w:t>
      </w:r>
      <w:r>
        <w:rPr>
          <w:rFonts w:hint="eastAsia"/>
          <w:lang w:eastAsia="zh-Hans"/>
        </w:rPr>
        <w:t>维度材料查看下载</w:t>
      </w:r>
    </w:p>
    <w:p w:rsidR="00537CA3" w:rsidRDefault="00F759BF">
      <w:pPr>
        <w:ind w:firstLine="320"/>
        <w:rPr>
          <w:rFonts w:ascii="仿宋" w:eastAsia="仿宋" w:hAnsi="仿宋"/>
          <w:sz w:val="32"/>
          <w:szCs w:val="32"/>
        </w:rPr>
      </w:pPr>
      <w:r>
        <w:rPr>
          <w:rFonts w:ascii="仿宋" w:eastAsia="仿宋" w:hAnsi="仿宋" w:hint="eastAsia"/>
          <w:sz w:val="32"/>
          <w:szCs w:val="32"/>
        </w:rPr>
        <w:t>点击左侧指标支持材料的菜单，右侧会出现对应三级指标的条目，可以通过筛选条件进行查询，点击每个条目的“申报资料”按钮显示弹窗，查看下载已上传材料。</w:t>
      </w:r>
    </w:p>
    <w:p w:rsidR="00537CA3" w:rsidRDefault="00F759BF">
      <w:pPr>
        <w:pStyle w:val="2"/>
      </w:pPr>
      <w:r>
        <w:rPr>
          <w:rFonts w:hint="eastAsia"/>
        </w:rPr>
        <w:t xml:space="preserve">4.2 </w:t>
      </w:r>
      <w:r>
        <w:rPr>
          <w:rFonts w:hint="eastAsia"/>
        </w:rPr>
        <w:t>指标</w:t>
      </w:r>
      <w:r>
        <w:rPr>
          <w:rFonts w:hint="eastAsia"/>
          <w:lang w:eastAsia="zh-Hans"/>
        </w:rPr>
        <w:t>维度材料</w:t>
      </w:r>
      <w:r>
        <w:rPr>
          <w:rFonts w:hint="eastAsia"/>
        </w:rPr>
        <w:t>审核</w:t>
      </w:r>
      <w:r>
        <w:rPr>
          <w:rFonts w:hint="eastAsia"/>
          <w:lang w:eastAsia="zh-Hans"/>
        </w:rPr>
        <w:t>重点</w:t>
      </w:r>
    </w:p>
    <w:p w:rsidR="00537CA3" w:rsidRDefault="00F759BF">
      <w:pPr>
        <w:ind w:firstLineChars="200" w:firstLine="640"/>
        <w:rPr>
          <w:rFonts w:ascii="黑体" w:eastAsia="黑体" w:hAnsi="黑体" w:cs="黑体"/>
          <w:sz w:val="32"/>
          <w:szCs w:val="32"/>
        </w:rPr>
      </w:pPr>
      <w:r>
        <w:rPr>
          <w:rFonts w:ascii="黑体" w:eastAsia="黑体" w:hAnsi="黑体" w:cs="黑体" w:hint="eastAsia"/>
          <w:sz w:val="32"/>
          <w:szCs w:val="32"/>
        </w:rPr>
        <w:t>每一个管理维度条目都需要相关的学院上传对应的支撑材料。</w:t>
      </w:r>
      <w:r>
        <w:rPr>
          <w:rFonts w:ascii="黑体" w:eastAsia="黑体" w:hAnsi="黑体" w:cs="黑体" w:hint="eastAsia"/>
          <w:sz w:val="32"/>
          <w:szCs w:val="32"/>
        </w:rPr>
        <w:t>没有相关材料的</w:t>
      </w:r>
      <w:r>
        <w:rPr>
          <w:rFonts w:ascii="仿宋" w:eastAsia="仿宋" w:hAnsi="仿宋" w:hint="eastAsia"/>
          <w:b/>
          <w:bCs/>
          <w:sz w:val="32"/>
          <w:szCs w:val="32"/>
        </w:rPr>
        <w:t>，</w:t>
      </w:r>
      <w:r>
        <w:rPr>
          <w:rFonts w:ascii="黑体" w:eastAsia="黑体" w:hAnsi="黑体" w:cs="黑体" w:hint="eastAsia"/>
          <w:sz w:val="32"/>
          <w:szCs w:val="32"/>
        </w:rPr>
        <w:t>请写情况说明（盖章）</w:t>
      </w:r>
      <w:r>
        <w:rPr>
          <w:rFonts w:ascii="黑体" w:eastAsia="黑体" w:hAnsi="黑体" w:cs="黑体" w:hint="eastAsia"/>
          <w:sz w:val="32"/>
          <w:szCs w:val="32"/>
        </w:rPr>
        <w:t>替代材料上传。</w:t>
      </w:r>
    </w:p>
    <w:p w:rsidR="00537CA3" w:rsidRDefault="00F759BF">
      <w:pPr>
        <w:rPr>
          <w:rFonts w:ascii="仿宋" w:eastAsia="仿宋" w:hAnsi="仿宋"/>
          <w:b/>
          <w:bCs/>
          <w:sz w:val="32"/>
          <w:szCs w:val="32"/>
        </w:rPr>
      </w:pPr>
      <w:r>
        <w:rPr>
          <w:rFonts w:ascii="仿宋" w:eastAsia="仿宋" w:hAnsi="仿宋" w:hint="eastAsia"/>
          <w:sz w:val="32"/>
          <w:szCs w:val="32"/>
        </w:rPr>
        <w:tab/>
      </w:r>
      <w:r>
        <w:rPr>
          <w:rFonts w:ascii="仿宋" w:eastAsia="仿宋" w:hAnsi="仿宋" w:hint="eastAsia"/>
          <w:b/>
          <w:bCs/>
          <w:sz w:val="32"/>
          <w:szCs w:val="32"/>
        </w:rPr>
        <w:t>对各个指标的内容进行审核，每一项指标上传的资料应该与该指标相关，为支撑该指标的材料。</w:t>
      </w:r>
    </w:p>
    <w:p w:rsidR="00537CA3" w:rsidRDefault="00537CA3">
      <w:pPr>
        <w:rPr>
          <w:lang w:eastAsia="zh-Hans"/>
        </w:rPr>
      </w:pPr>
    </w:p>
    <w:p w:rsidR="00537CA3" w:rsidRDefault="00F759BF">
      <w:pPr>
        <w:pStyle w:val="1"/>
        <w:numPr>
          <w:ilvl w:val="0"/>
          <w:numId w:val="2"/>
        </w:numPr>
        <w:rPr>
          <w:lang w:eastAsia="zh-Hans"/>
        </w:rPr>
      </w:pPr>
      <w:r>
        <w:rPr>
          <w:rFonts w:eastAsiaTheme="minorEastAsia" w:hint="eastAsia"/>
          <w:lang w:eastAsia="zh-Hans"/>
        </w:rPr>
        <w:t>管理维度资料</w:t>
      </w:r>
    </w:p>
    <w:p w:rsidR="00537CA3" w:rsidRDefault="00F759BF">
      <w:pPr>
        <w:pStyle w:val="2"/>
      </w:pPr>
      <w:r>
        <w:rPr>
          <w:rFonts w:hint="eastAsia"/>
        </w:rPr>
        <w:t>5.</w:t>
      </w:r>
      <w:r>
        <w:t>1</w:t>
      </w:r>
      <w:r>
        <w:rPr>
          <w:rFonts w:hint="eastAsia"/>
        </w:rPr>
        <w:t>管理</w:t>
      </w:r>
      <w:r>
        <w:rPr>
          <w:rFonts w:hint="eastAsia"/>
          <w:lang w:eastAsia="zh-Hans"/>
        </w:rPr>
        <w:t>维度材料查看下载</w:t>
      </w:r>
    </w:p>
    <w:p w:rsidR="00537CA3" w:rsidRDefault="00F759BF">
      <w:pPr>
        <w:ind w:firstLineChars="200" w:firstLine="640"/>
        <w:rPr>
          <w:rFonts w:ascii="仿宋" w:eastAsia="仿宋" w:hAnsi="仿宋"/>
          <w:sz w:val="32"/>
          <w:szCs w:val="32"/>
        </w:rPr>
      </w:pPr>
      <w:r>
        <w:rPr>
          <w:rFonts w:ascii="仿宋" w:eastAsia="仿宋" w:hAnsi="仿宋" w:hint="eastAsia"/>
          <w:sz w:val="32"/>
          <w:szCs w:val="32"/>
        </w:rPr>
        <w:t>点击</w:t>
      </w:r>
      <w:proofErr w:type="gramStart"/>
      <w:r>
        <w:rPr>
          <w:rFonts w:ascii="仿宋" w:eastAsia="仿宋" w:hAnsi="仿宋" w:hint="eastAsia"/>
          <w:sz w:val="32"/>
          <w:szCs w:val="32"/>
        </w:rPr>
        <w:t>左侧管理</w:t>
      </w:r>
      <w:proofErr w:type="gramEnd"/>
      <w:r>
        <w:rPr>
          <w:rFonts w:ascii="仿宋" w:eastAsia="仿宋" w:hAnsi="仿宋" w:hint="eastAsia"/>
          <w:sz w:val="32"/>
          <w:szCs w:val="32"/>
        </w:rPr>
        <w:t>维度材料的菜单，右侧会出现管理文件条目，可以通过筛选条件进行查询，点击每个条目的“申报资料”按钮显示弹窗，查看下载已上传材料。</w:t>
      </w:r>
    </w:p>
    <w:p w:rsidR="00537CA3" w:rsidRDefault="00F759BF">
      <w:pPr>
        <w:pStyle w:val="2"/>
      </w:pPr>
      <w:r>
        <w:rPr>
          <w:rFonts w:hint="eastAsia"/>
        </w:rPr>
        <w:lastRenderedPageBreak/>
        <w:t>5.2</w:t>
      </w:r>
      <w:r>
        <w:rPr>
          <w:rFonts w:hint="eastAsia"/>
        </w:rPr>
        <w:t>管理</w:t>
      </w:r>
      <w:r>
        <w:rPr>
          <w:rFonts w:hint="eastAsia"/>
          <w:lang w:eastAsia="zh-Hans"/>
        </w:rPr>
        <w:t>维度材料</w:t>
      </w:r>
      <w:r>
        <w:rPr>
          <w:rFonts w:hint="eastAsia"/>
        </w:rPr>
        <w:t>审核重点</w:t>
      </w:r>
    </w:p>
    <w:p w:rsidR="00537CA3" w:rsidRDefault="00F759BF">
      <w:pPr>
        <w:ind w:firstLineChars="200" w:firstLine="640"/>
        <w:rPr>
          <w:rFonts w:ascii="黑体" w:eastAsia="黑体" w:hAnsi="黑体" w:cs="黑体"/>
          <w:sz w:val="32"/>
          <w:szCs w:val="32"/>
        </w:rPr>
      </w:pPr>
      <w:r>
        <w:rPr>
          <w:rFonts w:ascii="黑体" w:eastAsia="黑体" w:hAnsi="黑体" w:cs="黑体" w:hint="eastAsia"/>
          <w:sz w:val="32"/>
          <w:szCs w:val="32"/>
        </w:rPr>
        <w:t>每一个管理维度条目都需要相关的学院上传对应的支撑材料。</w:t>
      </w:r>
      <w:r>
        <w:rPr>
          <w:rFonts w:ascii="黑体" w:eastAsia="黑体" w:hAnsi="黑体" w:cs="黑体" w:hint="eastAsia"/>
          <w:sz w:val="32"/>
          <w:szCs w:val="32"/>
        </w:rPr>
        <w:t>没有相关材料的</w:t>
      </w:r>
      <w:r>
        <w:rPr>
          <w:rFonts w:ascii="仿宋" w:eastAsia="仿宋" w:hAnsi="仿宋" w:hint="eastAsia"/>
          <w:b/>
          <w:bCs/>
          <w:sz w:val="32"/>
          <w:szCs w:val="32"/>
        </w:rPr>
        <w:t>，</w:t>
      </w:r>
      <w:r>
        <w:rPr>
          <w:rFonts w:ascii="黑体" w:eastAsia="黑体" w:hAnsi="黑体" w:cs="黑体" w:hint="eastAsia"/>
          <w:sz w:val="32"/>
          <w:szCs w:val="32"/>
        </w:rPr>
        <w:t>请写情况说明（盖章）</w:t>
      </w:r>
      <w:r>
        <w:rPr>
          <w:rFonts w:ascii="黑体" w:eastAsia="黑体" w:hAnsi="黑体" w:cs="黑体" w:hint="eastAsia"/>
          <w:sz w:val="32"/>
          <w:szCs w:val="32"/>
        </w:rPr>
        <w:t>替代材料上传。</w:t>
      </w:r>
    </w:p>
    <w:p w:rsidR="00537CA3" w:rsidRDefault="00F759BF">
      <w:pPr>
        <w:rPr>
          <w:rFonts w:ascii="仿宋" w:eastAsia="仿宋" w:hAnsi="仿宋"/>
          <w:sz w:val="32"/>
          <w:szCs w:val="32"/>
        </w:rPr>
      </w:pPr>
      <w:r>
        <w:rPr>
          <w:rFonts w:ascii="仿宋" w:eastAsia="仿宋" w:hAnsi="仿宋" w:hint="eastAsia"/>
          <w:sz w:val="32"/>
          <w:szCs w:val="32"/>
        </w:rPr>
        <w:t xml:space="preserve">   </w:t>
      </w:r>
      <w:r>
        <w:rPr>
          <w:rFonts w:ascii="仿宋" w:eastAsia="仿宋" w:hAnsi="仿宋" w:hint="eastAsia"/>
          <w:sz w:val="32"/>
          <w:szCs w:val="32"/>
        </w:rPr>
        <w:t>对每一个申报资料的内容进行审核，应该与管理文件相关，管理维度需要学院上传的是针对</w:t>
      </w:r>
      <w:proofErr w:type="gramStart"/>
      <w:r>
        <w:rPr>
          <w:rFonts w:ascii="仿宋" w:eastAsia="仿宋" w:hAnsi="仿宋" w:hint="eastAsia"/>
          <w:sz w:val="32"/>
          <w:szCs w:val="32"/>
        </w:rPr>
        <w:t>某个管理</w:t>
      </w:r>
      <w:proofErr w:type="gramEnd"/>
      <w:r>
        <w:rPr>
          <w:rFonts w:ascii="仿宋" w:eastAsia="仿宋" w:hAnsi="仿宋" w:hint="eastAsia"/>
          <w:sz w:val="32"/>
          <w:szCs w:val="32"/>
        </w:rPr>
        <w:t>文件需要学院制定院级层面的实施细则或者文中提到需要学院提交的相应文字性材料。</w:t>
      </w:r>
    </w:p>
    <w:p w:rsidR="00537CA3" w:rsidRDefault="00537CA3">
      <w:pPr>
        <w:tabs>
          <w:tab w:val="left" w:pos="645"/>
        </w:tabs>
        <w:spacing w:line="560" w:lineRule="exact"/>
        <w:rPr>
          <w:rFonts w:ascii="Times New Roman" w:eastAsia="方正仿宋_GBK" w:hAnsi="Times New Roman"/>
          <w:sz w:val="32"/>
          <w:szCs w:val="32"/>
        </w:rPr>
      </w:pPr>
    </w:p>
    <w:sectPr w:rsidR="00537C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9BF" w:rsidRDefault="00F759BF" w:rsidP="00F84075">
      <w:r>
        <w:separator/>
      </w:r>
    </w:p>
  </w:endnote>
  <w:endnote w:type="continuationSeparator" w:id="0">
    <w:p w:rsidR="00F759BF" w:rsidRDefault="00F759BF" w:rsidP="00F8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 r:id="rId1" w:subsetted="1" w:fontKey="{38C6755F-0D16-49E0-A508-3D98F0032F5F}"/>
  </w:font>
  <w:font w:name="方正小标宋_GBK">
    <w:panose1 w:val="03000509000000000000"/>
    <w:charset w:val="86"/>
    <w:family w:val="script"/>
    <w:pitch w:val="fixed"/>
    <w:sig w:usb0="00000001" w:usb1="080E0000" w:usb2="00000010" w:usb3="00000000" w:csb0="00040000" w:csb1="00000000"/>
    <w:embedRegular r:id="rId2" w:subsetted="1" w:fontKey="{EFDE37FB-37EE-4D81-B151-7910041BEE69}"/>
  </w:font>
  <w:font w:name="仿宋">
    <w:panose1 w:val="02010609060101010101"/>
    <w:charset w:val="86"/>
    <w:family w:val="modern"/>
    <w:pitch w:val="fixed"/>
    <w:sig w:usb0="800002BF" w:usb1="38CF7CFA" w:usb2="00000016" w:usb3="00000000" w:csb0="00040001" w:csb1="00000000"/>
    <w:embedRegular r:id="rId3" w:subsetted="1" w:fontKey="{FCA5FB94-A810-41B5-8ACF-ACBDF1391384}"/>
    <w:embedBold r:id="rId4" w:subsetted="1" w:fontKey="{68B4EFFF-370E-40A0-8306-04EA21E5AB85}"/>
  </w:font>
  <w:font w:name="黑体">
    <w:altName w:val="SimHei"/>
    <w:panose1 w:val="02010609060101010101"/>
    <w:charset w:val="86"/>
    <w:family w:val="modern"/>
    <w:pitch w:val="fixed"/>
    <w:sig w:usb0="800002BF" w:usb1="38CF7CFA" w:usb2="00000016" w:usb3="00000000" w:csb0="00040001" w:csb1="00000000"/>
    <w:embedRegular r:id="rId5" w:subsetted="1" w:fontKey="{C30D2840-D183-4450-BD4E-8255D748EB89}"/>
    <w:embedBold r:id="rId6" w:subsetted="1" w:fontKey="{72CC9367-58B8-4D32-917B-FA605B914D14}"/>
  </w:font>
  <w:font w:name="方正仿宋_GBK">
    <w:panose1 w:val="03000509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9BF" w:rsidRDefault="00F759BF" w:rsidP="00F84075">
      <w:r>
        <w:separator/>
      </w:r>
    </w:p>
  </w:footnote>
  <w:footnote w:type="continuationSeparator" w:id="0">
    <w:p w:rsidR="00F759BF" w:rsidRDefault="00F759BF" w:rsidP="00F840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FB7D65"/>
    <w:multiLevelType w:val="singleLevel"/>
    <w:tmpl w:val="FDFB7D65"/>
    <w:lvl w:ilvl="0">
      <w:start w:val="1"/>
      <w:numFmt w:val="chineseCounting"/>
      <w:suff w:val="space"/>
      <w:lvlText w:val="%1."/>
      <w:lvlJc w:val="left"/>
      <w:rPr>
        <w:rFonts w:hint="eastAsia"/>
      </w:rPr>
    </w:lvl>
  </w:abstractNum>
  <w:abstractNum w:abstractNumId="1">
    <w:nsid w:val="6D0E12BB"/>
    <w:multiLevelType w:val="multilevel"/>
    <w:tmpl w:val="6D0E12BB"/>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0OTY0OGY3NjViNDdlMjRkMTZmNTlkZDFmYWMxOWQifQ=="/>
  </w:docVars>
  <w:rsids>
    <w:rsidRoot w:val="00843FDA"/>
    <w:rsid w:val="000562D1"/>
    <w:rsid w:val="000818C8"/>
    <w:rsid w:val="000E198A"/>
    <w:rsid w:val="000F7593"/>
    <w:rsid w:val="00100608"/>
    <w:rsid w:val="00161460"/>
    <w:rsid w:val="001708F4"/>
    <w:rsid w:val="00192B35"/>
    <w:rsid w:val="001D196A"/>
    <w:rsid w:val="001D6554"/>
    <w:rsid w:val="001E79C8"/>
    <w:rsid w:val="001F7469"/>
    <w:rsid w:val="00230577"/>
    <w:rsid w:val="0024528A"/>
    <w:rsid w:val="00266541"/>
    <w:rsid w:val="00297C2E"/>
    <w:rsid w:val="002E05C2"/>
    <w:rsid w:val="00312395"/>
    <w:rsid w:val="00313A2C"/>
    <w:rsid w:val="00344EEB"/>
    <w:rsid w:val="003815AF"/>
    <w:rsid w:val="003A0BCB"/>
    <w:rsid w:val="00437A64"/>
    <w:rsid w:val="0044762E"/>
    <w:rsid w:val="004A158E"/>
    <w:rsid w:val="004D29F6"/>
    <w:rsid w:val="00537CA3"/>
    <w:rsid w:val="005D1807"/>
    <w:rsid w:val="005F6325"/>
    <w:rsid w:val="00606BEF"/>
    <w:rsid w:val="0061191A"/>
    <w:rsid w:val="0061578A"/>
    <w:rsid w:val="00634738"/>
    <w:rsid w:val="00657647"/>
    <w:rsid w:val="007002DA"/>
    <w:rsid w:val="00716F58"/>
    <w:rsid w:val="00722377"/>
    <w:rsid w:val="00744DD1"/>
    <w:rsid w:val="00781E6A"/>
    <w:rsid w:val="0079333F"/>
    <w:rsid w:val="00794172"/>
    <w:rsid w:val="00797D76"/>
    <w:rsid w:val="007C287C"/>
    <w:rsid w:val="008056D1"/>
    <w:rsid w:val="00843FDA"/>
    <w:rsid w:val="00872D4B"/>
    <w:rsid w:val="008C37F5"/>
    <w:rsid w:val="008F572C"/>
    <w:rsid w:val="00921419"/>
    <w:rsid w:val="009431BD"/>
    <w:rsid w:val="009B5A94"/>
    <w:rsid w:val="009D620D"/>
    <w:rsid w:val="009E5E1B"/>
    <w:rsid w:val="009F2385"/>
    <w:rsid w:val="00A121ED"/>
    <w:rsid w:val="00A44580"/>
    <w:rsid w:val="00AC2BDC"/>
    <w:rsid w:val="00AD3DD4"/>
    <w:rsid w:val="00B13754"/>
    <w:rsid w:val="00B6614C"/>
    <w:rsid w:val="00B8783D"/>
    <w:rsid w:val="00BA46D8"/>
    <w:rsid w:val="00BA5C69"/>
    <w:rsid w:val="00BC359D"/>
    <w:rsid w:val="00BD7FED"/>
    <w:rsid w:val="00C5032F"/>
    <w:rsid w:val="00C531EA"/>
    <w:rsid w:val="00C82A00"/>
    <w:rsid w:val="00DE746B"/>
    <w:rsid w:val="00DF42BD"/>
    <w:rsid w:val="00E13F67"/>
    <w:rsid w:val="00E3192B"/>
    <w:rsid w:val="00E41686"/>
    <w:rsid w:val="00E94F62"/>
    <w:rsid w:val="00EA467C"/>
    <w:rsid w:val="00EF4C0B"/>
    <w:rsid w:val="00F6573B"/>
    <w:rsid w:val="00F759BF"/>
    <w:rsid w:val="00F84075"/>
    <w:rsid w:val="00FD08E6"/>
    <w:rsid w:val="00FE79B0"/>
    <w:rsid w:val="0B30303F"/>
    <w:rsid w:val="0B523511"/>
    <w:rsid w:val="0CEE0C06"/>
    <w:rsid w:val="0DB74E46"/>
    <w:rsid w:val="0E1A610A"/>
    <w:rsid w:val="0E377A47"/>
    <w:rsid w:val="0F560E55"/>
    <w:rsid w:val="11FB025F"/>
    <w:rsid w:val="12877BAC"/>
    <w:rsid w:val="13861B28"/>
    <w:rsid w:val="138A175B"/>
    <w:rsid w:val="14535FF1"/>
    <w:rsid w:val="1BB05AD7"/>
    <w:rsid w:val="1BC815C6"/>
    <w:rsid w:val="1D2B7B0B"/>
    <w:rsid w:val="1EEC0BCC"/>
    <w:rsid w:val="23E34C9B"/>
    <w:rsid w:val="264B1B46"/>
    <w:rsid w:val="26D005DA"/>
    <w:rsid w:val="274C2C9A"/>
    <w:rsid w:val="29DB4666"/>
    <w:rsid w:val="2A781EB5"/>
    <w:rsid w:val="2C11436F"/>
    <w:rsid w:val="2C302A48"/>
    <w:rsid w:val="2C666469"/>
    <w:rsid w:val="2DB41456"/>
    <w:rsid w:val="2E0C1292"/>
    <w:rsid w:val="309E09E5"/>
    <w:rsid w:val="376B43EE"/>
    <w:rsid w:val="37C60704"/>
    <w:rsid w:val="385B59EB"/>
    <w:rsid w:val="3EB43097"/>
    <w:rsid w:val="418331C2"/>
    <w:rsid w:val="43A778B6"/>
    <w:rsid w:val="4AB97C54"/>
    <w:rsid w:val="4B8D1D61"/>
    <w:rsid w:val="4CCC75F4"/>
    <w:rsid w:val="4E4015A7"/>
    <w:rsid w:val="504B57F2"/>
    <w:rsid w:val="51165E00"/>
    <w:rsid w:val="52B9680F"/>
    <w:rsid w:val="598711EF"/>
    <w:rsid w:val="59CF0136"/>
    <w:rsid w:val="5E806A4E"/>
    <w:rsid w:val="61EC2DB5"/>
    <w:rsid w:val="63AD6F04"/>
    <w:rsid w:val="648C0445"/>
    <w:rsid w:val="64C00105"/>
    <w:rsid w:val="657607C4"/>
    <w:rsid w:val="65FF1CF9"/>
    <w:rsid w:val="6B0F0F48"/>
    <w:rsid w:val="6EF54E4F"/>
    <w:rsid w:val="6F4B6BDD"/>
    <w:rsid w:val="70434C25"/>
    <w:rsid w:val="71791C2D"/>
    <w:rsid w:val="73F2195D"/>
    <w:rsid w:val="79A27982"/>
    <w:rsid w:val="7CB3041F"/>
    <w:rsid w:val="7D613D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2"/>
    </w:rPr>
  </w:style>
  <w:style w:type="paragraph" w:styleId="1">
    <w:name w:val="heading 1"/>
    <w:basedOn w:val="a"/>
    <w:next w:val="a"/>
    <w:link w:val="1Char"/>
    <w:autoRedefine/>
    <w:uiPriority w:val="9"/>
    <w:qFormat/>
    <w:pPr>
      <w:keepNext/>
      <w:keepLines/>
      <w:spacing w:before="340" w:after="330" w:line="576" w:lineRule="auto"/>
      <w:outlineLvl w:val="0"/>
    </w:pPr>
    <w:rPr>
      <w:rFonts w:eastAsia="宋体" w:cs="宋体"/>
      <w:b/>
      <w:bCs/>
      <w:kern w:val="44"/>
      <w:sz w:val="44"/>
      <w:szCs w:val="44"/>
    </w:rPr>
  </w:style>
  <w:style w:type="paragraph" w:styleId="2">
    <w:name w:val="heading 2"/>
    <w:basedOn w:val="a"/>
    <w:next w:val="a"/>
    <w:link w:val="2Char"/>
    <w:autoRedefine/>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autoRedefine/>
    <w:uiPriority w:val="99"/>
    <w:semiHidden/>
    <w:unhideWhenUsed/>
    <w:qFormat/>
    <w:pPr>
      <w:ind w:leftChars="2500" w:left="100"/>
    </w:pPr>
  </w:style>
  <w:style w:type="paragraph" w:styleId="a4">
    <w:name w:val="Balloon Text"/>
    <w:basedOn w:val="a"/>
    <w:link w:val="Char0"/>
    <w:autoRedefine/>
    <w:uiPriority w:val="99"/>
    <w:semiHidden/>
    <w:unhideWhenUsed/>
    <w:qFormat/>
    <w:rPr>
      <w:sz w:val="18"/>
      <w:szCs w:val="18"/>
    </w:rPr>
  </w:style>
  <w:style w:type="paragraph" w:styleId="a5">
    <w:name w:val="footer"/>
    <w:basedOn w:val="a"/>
    <w:link w:val="Char1"/>
    <w:autoRedefine/>
    <w:uiPriority w:val="99"/>
    <w:unhideWhenUsed/>
    <w:qFormat/>
    <w:pPr>
      <w:tabs>
        <w:tab w:val="center" w:pos="4153"/>
        <w:tab w:val="right" w:pos="8306"/>
      </w:tabs>
      <w:snapToGrid w:val="0"/>
      <w:jc w:val="left"/>
    </w:pPr>
    <w:rPr>
      <w:sz w:val="18"/>
      <w:szCs w:val="18"/>
    </w:rPr>
  </w:style>
  <w:style w:type="paragraph" w:styleId="a6">
    <w:name w:val="header"/>
    <w:basedOn w:val="a"/>
    <w:link w:val="Char2"/>
    <w:autoRedefine/>
    <w:uiPriority w:val="99"/>
    <w:unhideWhenUsed/>
    <w:qFormat/>
    <w:pPr>
      <w:tabs>
        <w:tab w:val="center" w:pos="4153"/>
        <w:tab w:val="right" w:pos="8306"/>
      </w:tabs>
      <w:snapToGrid w:val="0"/>
      <w:jc w:val="center"/>
    </w:pPr>
    <w:rPr>
      <w:sz w:val="18"/>
      <w:szCs w:val="18"/>
    </w:rPr>
  </w:style>
  <w:style w:type="table" w:styleId="a7">
    <w:name w:val="Table Grid"/>
    <w:basedOn w:val="a1"/>
    <w:autoRedefine/>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autoRedefine/>
    <w:uiPriority w:val="99"/>
    <w:qFormat/>
    <w:rPr>
      <w:sz w:val="18"/>
      <w:szCs w:val="18"/>
    </w:rPr>
  </w:style>
  <w:style w:type="character" w:customStyle="1" w:styleId="Char1">
    <w:name w:val="页脚 Char"/>
    <w:basedOn w:val="a0"/>
    <w:link w:val="a5"/>
    <w:autoRedefine/>
    <w:uiPriority w:val="99"/>
    <w:qFormat/>
    <w:rPr>
      <w:sz w:val="18"/>
      <w:szCs w:val="18"/>
    </w:rPr>
  </w:style>
  <w:style w:type="paragraph" w:styleId="a8">
    <w:name w:val="List Paragraph"/>
    <w:basedOn w:val="a"/>
    <w:autoRedefine/>
    <w:uiPriority w:val="34"/>
    <w:qFormat/>
    <w:pPr>
      <w:ind w:firstLineChars="200" w:firstLine="420"/>
    </w:pPr>
  </w:style>
  <w:style w:type="character" w:customStyle="1" w:styleId="Char">
    <w:name w:val="日期 Char"/>
    <w:basedOn w:val="a0"/>
    <w:link w:val="a3"/>
    <w:autoRedefine/>
    <w:uiPriority w:val="99"/>
    <w:semiHidden/>
    <w:qFormat/>
  </w:style>
  <w:style w:type="character" w:customStyle="1" w:styleId="1Char">
    <w:name w:val="标题 1 Char"/>
    <w:basedOn w:val="a0"/>
    <w:link w:val="1"/>
    <w:autoRedefine/>
    <w:uiPriority w:val="9"/>
    <w:qFormat/>
    <w:rPr>
      <w:rFonts w:eastAsia="宋体" w:cs="宋体"/>
      <w:b/>
      <w:bCs/>
      <w:kern w:val="44"/>
      <w:sz w:val="44"/>
      <w:szCs w:val="44"/>
    </w:rPr>
  </w:style>
  <w:style w:type="character" w:customStyle="1" w:styleId="2Char">
    <w:name w:val="标题 2 Char"/>
    <w:basedOn w:val="a0"/>
    <w:link w:val="2"/>
    <w:autoRedefine/>
    <w:uiPriority w:val="9"/>
    <w:qFormat/>
    <w:rPr>
      <w:rFonts w:asciiTheme="majorHAnsi" w:eastAsiaTheme="majorEastAsia" w:hAnsiTheme="majorHAnsi" w:cstheme="majorBidi"/>
      <w:b/>
      <w:bCs/>
      <w:sz w:val="32"/>
      <w:szCs w:val="32"/>
    </w:rPr>
  </w:style>
  <w:style w:type="character" w:customStyle="1" w:styleId="Char0">
    <w:name w:val="批注框文本 Char"/>
    <w:basedOn w:val="a0"/>
    <w:link w:val="a4"/>
    <w:autoRedefine/>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2"/>
    </w:rPr>
  </w:style>
  <w:style w:type="paragraph" w:styleId="1">
    <w:name w:val="heading 1"/>
    <w:basedOn w:val="a"/>
    <w:next w:val="a"/>
    <w:link w:val="1Char"/>
    <w:autoRedefine/>
    <w:uiPriority w:val="9"/>
    <w:qFormat/>
    <w:pPr>
      <w:keepNext/>
      <w:keepLines/>
      <w:spacing w:before="340" w:after="330" w:line="576" w:lineRule="auto"/>
      <w:outlineLvl w:val="0"/>
    </w:pPr>
    <w:rPr>
      <w:rFonts w:eastAsia="宋体" w:cs="宋体"/>
      <w:b/>
      <w:bCs/>
      <w:kern w:val="44"/>
      <w:sz w:val="44"/>
      <w:szCs w:val="44"/>
    </w:rPr>
  </w:style>
  <w:style w:type="paragraph" w:styleId="2">
    <w:name w:val="heading 2"/>
    <w:basedOn w:val="a"/>
    <w:next w:val="a"/>
    <w:link w:val="2Char"/>
    <w:autoRedefine/>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autoRedefine/>
    <w:uiPriority w:val="99"/>
    <w:semiHidden/>
    <w:unhideWhenUsed/>
    <w:qFormat/>
    <w:pPr>
      <w:ind w:leftChars="2500" w:left="100"/>
    </w:pPr>
  </w:style>
  <w:style w:type="paragraph" w:styleId="a4">
    <w:name w:val="Balloon Text"/>
    <w:basedOn w:val="a"/>
    <w:link w:val="Char0"/>
    <w:autoRedefine/>
    <w:uiPriority w:val="99"/>
    <w:semiHidden/>
    <w:unhideWhenUsed/>
    <w:qFormat/>
    <w:rPr>
      <w:sz w:val="18"/>
      <w:szCs w:val="18"/>
    </w:rPr>
  </w:style>
  <w:style w:type="paragraph" w:styleId="a5">
    <w:name w:val="footer"/>
    <w:basedOn w:val="a"/>
    <w:link w:val="Char1"/>
    <w:autoRedefine/>
    <w:uiPriority w:val="99"/>
    <w:unhideWhenUsed/>
    <w:qFormat/>
    <w:pPr>
      <w:tabs>
        <w:tab w:val="center" w:pos="4153"/>
        <w:tab w:val="right" w:pos="8306"/>
      </w:tabs>
      <w:snapToGrid w:val="0"/>
      <w:jc w:val="left"/>
    </w:pPr>
    <w:rPr>
      <w:sz w:val="18"/>
      <w:szCs w:val="18"/>
    </w:rPr>
  </w:style>
  <w:style w:type="paragraph" w:styleId="a6">
    <w:name w:val="header"/>
    <w:basedOn w:val="a"/>
    <w:link w:val="Char2"/>
    <w:autoRedefine/>
    <w:uiPriority w:val="99"/>
    <w:unhideWhenUsed/>
    <w:qFormat/>
    <w:pPr>
      <w:tabs>
        <w:tab w:val="center" w:pos="4153"/>
        <w:tab w:val="right" w:pos="8306"/>
      </w:tabs>
      <w:snapToGrid w:val="0"/>
      <w:jc w:val="center"/>
    </w:pPr>
    <w:rPr>
      <w:sz w:val="18"/>
      <w:szCs w:val="18"/>
    </w:rPr>
  </w:style>
  <w:style w:type="table" w:styleId="a7">
    <w:name w:val="Table Grid"/>
    <w:basedOn w:val="a1"/>
    <w:autoRedefine/>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autoRedefine/>
    <w:uiPriority w:val="99"/>
    <w:qFormat/>
    <w:rPr>
      <w:sz w:val="18"/>
      <w:szCs w:val="18"/>
    </w:rPr>
  </w:style>
  <w:style w:type="character" w:customStyle="1" w:styleId="Char1">
    <w:name w:val="页脚 Char"/>
    <w:basedOn w:val="a0"/>
    <w:link w:val="a5"/>
    <w:autoRedefine/>
    <w:uiPriority w:val="99"/>
    <w:qFormat/>
    <w:rPr>
      <w:sz w:val="18"/>
      <w:szCs w:val="18"/>
    </w:rPr>
  </w:style>
  <w:style w:type="paragraph" w:styleId="a8">
    <w:name w:val="List Paragraph"/>
    <w:basedOn w:val="a"/>
    <w:autoRedefine/>
    <w:uiPriority w:val="34"/>
    <w:qFormat/>
    <w:pPr>
      <w:ind w:firstLineChars="200" w:firstLine="420"/>
    </w:pPr>
  </w:style>
  <w:style w:type="character" w:customStyle="1" w:styleId="Char">
    <w:name w:val="日期 Char"/>
    <w:basedOn w:val="a0"/>
    <w:link w:val="a3"/>
    <w:autoRedefine/>
    <w:uiPriority w:val="99"/>
    <w:semiHidden/>
    <w:qFormat/>
  </w:style>
  <w:style w:type="character" w:customStyle="1" w:styleId="1Char">
    <w:name w:val="标题 1 Char"/>
    <w:basedOn w:val="a0"/>
    <w:link w:val="1"/>
    <w:autoRedefine/>
    <w:uiPriority w:val="9"/>
    <w:qFormat/>
    <w:rPr>
      <w:rFonts w:eastAsia="宋体" w:cs="宋体"/>
      <w:b/>
      <w:bCs/>
      <w:kern w:val="44"/>
      <w:sz w:val="44"/>
      <w:szCs w:val="44"/>
    </w:rPr>
  </w:style>
  <w:style w:type="character" w:customStyle="1" w:styleId="2Char">
    <w:name w:val="标题 2 Char"/>
    <w:basedOn w:val="a0"/>
    <w:link w:val="2"/>
    <w:autoRedefine/>
    <w:uiPriority w:val="9"/>
    <w:qFormat/>
    <w:rPr>
      <w:rFonts w:asciiTheme="majorHAnsi" w:eastAsiaTheme="majorEastAsia" w:hAnsiTheme="majorHAnsi" w:cstheme="majorBidi"/>
      <w:b/>
      <w:bCs/>
      <w:sz w:val="32"/>
      <w:szCs w:val="32"/>
    </w:rPr>
  </w:style>
  <w:style w:type="character" w:customStyle="1" w:styleId="Char0">
    <w:name w:val="批注框文本 Char"/>
    <w:basedOn w:val="a0"/>
    <w:link w:val="a4"/>
    <w:autoRedefine/>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417</Words>
  <Characters>2380</Characters>
  <Application>Microsoft Office Word</Application>
  <DocSecurity>0</DocSecurity>
  <Lines>19</Lines>
  <Paragraphs>5</Paragraphs>
  <ScaleCrop>false</ScaleCrop>
  <Company>cpu</Company>
  <LinksUpToDate>false</LinksUpToDate>
  <CharactersWithSpaces>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饶凯平</cp:lastModifiedBy>
  <cp:revision>2</cp:revision>
  <dcterms:created xsi:type="dcterms:W3CDTF">2024-04-18T14:21:00Z</dcterms:created>
  <dcterms:modified xsi:type="dcterms:W3CDTF">2024-04-18T14:21:00Z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B40BCCC6F4794A20A4510E4A68468A89_13</vt:lpwstr>
  </property>
</Properties>
</file>